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97" w:rsidRDefault="005A1314">
      <w:pPr>
        <w:spacing w:after="160" w:line="259" w:lineRule="auto"/>
        <w:jc w:val="center"/>
        <w:rPr>
          <w:rFonts w:ascii="Arial" w:eastAsia="Arial" w:hAnsi="Arial"/>
          <w:sz w:val="24"/>
          <w:szCs w:val="24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1482725" cy="1979930"/>
            <wp:effectExtent l="0" t="0" r="3175" b="127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98056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BA1097" w:rsidRDefault="005A1314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Mustafa Kemal BAYAZIT</w:t>
      </w:r>
    </w:p>
    <w:p w:rsidR="00BA1097" w:rsidRDefault="005A131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University College London</w:t>
      </w:r>
    </w:p>
    <w:p w:rsidR="00BA1097" w:rsidRDefault="005A1314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London Centre for Nanotechnology</w:t>
      </w:r>
    </w:p>
    <w:p w:rsidR="00BA1097" w:rsidRDefault="00BA1097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BA1097" w:rsidRDefault="00BA1097">
      <w:pPr>
        <w:rPr>
          <w:rFonts w:ascii="Times New Roman" w:eastAsia="Times New Roman" w:hAnsi="Times New Roman"/>
          <w:b/>
          <w:color w:val="FF0000"/>
          <w:sz w:val="20"/>
          <w:szCs w:val="20"/>
        </w:rPr>
      </w:pPr>
    </w:p>
    <w:p w:rsidR="00BA1097" w:rsidRDefault="005A1314">
      <w:pPr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</w:rPr>
        <w:t>Chemistry of Nanomaterials</w:t>
      </w:r>
    </w:p>
    <w:p w:rsidR="00BA1097" w:rsidRDefault="00BA1097">
      <w:pPr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</w:p>
    <w:p w:rsidR="00BA1097" w:rsidRDefault="005A1314">
      <w:pPr>
        <w:tabs>
          <w:tab w:val="left" w:pos="1876"/>
        </w:tabs>
        <w:spacing w:after="16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Nanomaterials (NMs), each bearing the possibility of different reactivity, exhibit distinct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mechanical, electrical, optical, catalytic and magnetic properties due to their small size (the length scale of approximately 1-100 nm) and continue to be highly appealing in a variety of research disciplines. Thus continuous, sustainable and reproducible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manufacturing of the NMs while maintaining a fine control over particle size and its distribution, shape and morphology, crystallinity and purity have been increasingly important in order to sustain their full potential in advanced applications. I will pre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sent the state of recent discoveries about a Microwave-Flow System to produce metal and metal oxide nanoparticles continuously.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[</w:t>
      </w:r>
      <w:hyperlink w:anchor="_ENREF_1" w:tooltip="Bayazit, 2016 #301">
        <w:r>
          <w:rPr>
            <w:rFonts w:ascii="Times New Roman" w:eastAsia="Times New Roman" w:hAnsi="Times New Roman"/>
            <w:color w:val="000000" w:themeColor="text1"/>
            <w:sz w:val="24"/>
            <w:szCs w:val="24"/>
            <w:vertAlign w:val="superscript"/>
          </w:rPr>
          <w:t>1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]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 will show how such systems can be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adapted for large-scale synthesis of 2D materials in solid-state.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[</w:t>
      </w:r>
      <w:hyperlink w:anchor="_ENREF_3" w:tooltip="Bayazit, 2016 #303">
        <w:r>
          <w:rPr>
            <w:rFonts w:ascii="Times New Roman" w:eastAsia="Times New Roman" w:hAnsi="Times New Roman"/>
            <w:color w:val="000000" w:themeColor="text1"/>
            <w:sz w:val="24"/>
            <w:szCs w:val="24"/>
            <w:vertAlign w:val="superscript"/>
          </w:rPr>
          <w:t>2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]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 will discuss the significance of designing novel energy harvesting materials and their hybrids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[</w:t>
      </w:r>
      <w:hyperlink w:anchor="_ENREF_4" w:tooltip="Bayazit, 2017 #324">
        <w:r>
          <w:rPr>
            <w:rFonts w:ascii="Times New Roman" w:eastAsia="Times New Roman" w:hAnsi="Times New Roman"/>
            <w:color w:val="000000" w:themeColor="text1"/>
            <w:sz w:val="24"/>
            <w:szCs w:val="24"/>
            <w:vertAlign w:val="superscript"/>
          </w:rPr>
          <w:t>3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]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as well as the solution processing of the carbon nanomaterials.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[</w:t>
      </w:r>
      <w:hyperlink w:anchor="_ENREF_6" w:tooltip="Bayazit, 2010 #269">
        <w:r>
          <w:rPr>
            <w:rFonts w:ascii="Times New Roman" w:eastAsia="Times New Roman" w:hAnsi="Times New Roman"/>
            <w:color w:val="000000" w:themeColor="text1"/>
            <w:sz w:val="24"/>
            <w:szCs w:val="24"/>
            <w:vertAlign w:val="superscript"/>
          </w:rPr>
          <w:t>4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]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 will conclude with a forecast for the use of Microwave-Flow System in a nanocomposite engineering context and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3D carbon networks in energy and environment.    </w:t>
      </w:r>
    </w:p>
    <w:p w:rsidR="00BA1097" w:rsidRDefault="005A1314">
      <w:pPr>
        <w:tabs>
          <w:tab w:val="left" w:pos="1876"/>
        </w:tabs>
        <w:spacing w:after="160" w:line="259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BA1097" w:rsidRDefault="005A1314">
      <w:pPr>
        <w:ind w:left="720" w:hanging="720"/>
        <w:jc w:val="both"/>
        <w:rPr>
          <w:rFonts w:ascii="Times New Roman" w:eastAsia="Times New Roman" w:hAnsi="Times New Roman"/>
        </w:rPr>
      </w:pPr>
      <w:bookmarkStart w:id="1" w:name="_ENREF_1"/>
      <w:r>
        <w:rPr>
          <w:rFonts w:ascii="Times New Roman" w:eastAsia="Times New Roman" w:hAnsi="Times New Roman"/>
        </w:rPr>
        <w:t>[1]</w:t>
      </w:r>
      <w:r>
        <w:rPr>
          <w:rFonts w:ascii="Times New Roman" w:eastAsia="Times New Roman" w:hAnsi="Times New Roman"/>
        </w:rPr>
        <w:tab/>
        <w:t xml:space="preserve">aM. K. Bayazit, E. Cao, A. Gavriilidis, J. Tang, </w:t>
      </w:r>
      <w:r>
        <w:rPr>
          <w:rFonts w:ascii="Times New Roman" w:eastAsia="Times New Roman" w:hAnsi="Times New Roman"/>
          <w:i/>
        </w:rPr>
        <w:t xml:space="preserve">Green Chemistry </w:t>
      </w:r>
      <w:r>
        <w:rPr>
          <w:rFonts w:ascii="Times New Roman" w:eastAsia="Times New Roman" w:hAnsi="Times New Roman"/>
          <w:b/>
        </w:rPr>
        <w:t>2016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i/>
        </w:rPr>
        <w:t>18</w:t>
      </w:r>
      <w:r>
        <w:rPr>
          <w:rFonts w:ascii="Times New Roman" w:eastAsia="Times New Roman" w:hAnsi="Times New Roman"/>
        </w:rPr>
        <w:t>, 3057-3065;</w:t>
      </w:r>
      <w:bookmarkEnd w:id="1"/>
      <w:r>
        <w:rPr>
          <w:rFonts w:ascii="Times New Roman" w:eastAsia="Times New Roman" w:hAnsi="Times New Roman"/>
        </w:rPr>
        <w:t xml:space="preserve"> </w:t>
      </w:r>
      <w:bookmarkStart w:id="2" w:name="_ENREF_2"/>
      <w:r>
        <w:rPr>
          <w:rFonts w:ascii="Times New Roman" w:eastAsia="Times New Roman" w:hAnsi="Times New Roman"/>
        </w:rPr>
        <w:t xml:space="preserve">bM. K. Bayazit, J. Yue, E. H. Cao, A. Gavriilidis, J. W. Tang, </w:t>
      </w:r>
      <w:r>
        <w:rPr>
          <w:rFonts w:ascii="Times New Roman" w:eastAsia="Times New Roman" w:hAnsi="Times New Roman"/>
          <w:i/>
        </w:rPr>
        <w:t xml:space="preserve">Acs Sustainable Chemistry &amp; Engineering </w:t>
      </w:r>
      <w:r>
        <w:rPr>
          <w:rFonts w:ascii="Times New Roman" w:eastAsia="Times New Roman" w:hAnsi="Times New Roman"/>
          <w:b/>
        </w:rPr>
        <w:t>2016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i/>
        </w:rPr>
        <w:t>4</w:t>
      </w:r>
      <w:r>
        <w:rPr>
          <w:rFonts w:ascii="Times New Roman" w:eastAsia="Times New Roman" w:hAnsi="Times New Roman"/>
        </w:rPr>
        <w:t>, 6</w:t>
      </w:r>
      <w:r>
        <w:rPr>
          <w:rFonts w:ascii="Times New Roman" w:eastAsia="Times New Roman" w:hAnsi="Times New Roman"/>
        </w:rPr>
        <w:t>435-6442.</w:t>
      </w:r>
      <w:bookmarkEnd w:id="2"/>
    </w:p>
    <w:p w:rsidR="00BA1097" w:rsidRDefault="005A1314">
      <w:pPr>
        <w:ind w:left="720" w:hanging="720"/>
        <w:jc w:val="both"/>
        <w:rPr>
          <w:rFonts w:ascii="Times New Roman" w:eastAsia="Times New Roman" w:hAnsi="Times New Roman"/>
        </w:rPr>
      </w:pPr>
      <w:bookmarkStart w:id="3" w:name="_ENREF_3"/>
      <w:r>
        <w:rPr>
          <w:rFonts w:ascii="Times New Roman" w:eastAsia="Times New Roman" w:hAnsi="Times New Roman"/>
        </w:rPr>
        <w:t>[2]</w:t>
      </w:r>
      <w:r>
        <w:rPr>
          <w:rFonts w:ascii="Times New Roman" w:eastAsia="Times New Roman" w:hAnsi="Times New Roman"/>
        </w:rPr>
        <w:tab/>
        <w:t xml:space="preserve">M. K. Bayazit, J. Tang, </w:t>
      </w:r>
      <w:r>
        <w:rPr>
          <w:rFonts w:ascii="Times New Roman" w:eastAsia="Times New Roman" w:hAnsi="Times New Roman"/>
          <w:b/>
        </w:rPr>
        <w:t>2016</w:t>
      </w:r>
      <w:r>
        <w:rPr>
          <w:rFonts w:ascii="Times New Roman" w:eastAsia="Times New Roman" w:hAnsi="Times New Roman"/>
        </w:rPr>
        <w:t>, GB1601109.</w:t>
      </w:r>
      <w:bookmarkEnd w:id="3"/>
    </w:p>
    <w:p w:rsidR="00BA1097" w:rsidRDefault="005A1314">
      <w:pPr>
        <w:ind w:left="720" w:hanging="720"/>
        <w:jc w:val="both"/>
        <w:rPr>
          <w:rFonts w:ascii="Times New Roman" w:eastAsia="Times New Roman" w:hAnsi="Times New Roman"/>
        </w:rPr>
      </w:pPr>
      <w:bookmarkStart w:id="4" w:name="_ENREF_4"/>
      <w:r>
        <w:rPr>
          <w:rFonts w:ascii="Times New Roman" w:eastAsia="Times New Roman" w:hAnsi="Times New Roman"/>
        </w:rPr>
        <w:t>[3]</w:t>
      </w:r>
      <w:r>
        <w:rPr>
          <w:rFonts w:ascii="Times New Roman" w:eastAsia="Times New Roman" w:hAnsi="Times New Roman"/>
        </w:rPr>
        <w:tab/>
        <w:t xml:space="preserve">aM. K. Bayazit, S. J. A. Moniz, K. S. Coleman, </w:t>
      </w:r>
      <w:r>
        <w:rPr>
          <w:rFonts w:ascii="Times New Roman" w:eastAsia="Times New Roman" w:hAnsi="Times New Roman"/>
          <w:i/>
        </w:rPr>
        <w:t xml:space="preserve">Chemical Communications </w:t>
      </w:r>
      <w:r>
        <w:rPr>
          <w:rFonts w:ascii="Times New Roman" w:eastAsia="Times New Roman" w:hAnsi="Times New Roman"/>
          <w:b/>
        </w:rPr>
        <w:t>2017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i/>
        </w:rPr>
        <w:t>53</w:t>
      </w:r>
      <w:r>
        <w:rPr>
          <w:rFonts w:ascii="Times New Roman" w:eastAsia="Times New Roman" w:hAnsi="Times New Roman"/>
        </w:rPr>
        <w:t>, 7748-7751;</w:t>
      </w:r>
      <w:bookmarkEnd w:id="4"/>
      <w:r>
        <w:rPr>
          <w:rFonts w:ascii="Times New Roman" w:eastAsia="Times New Roman" w:hAnsi="Times New Roman"/>
        </w:rPr>
        <w:t xml:space="preserve"> </w:t>
      </w:r>
      <w:bookmarkStart w:id="5" w:name="_ENREF_5"/>
      <w:r>
        <w:rPr>
          <w:rFonts w:ascii="Times New Roman" w:eastAsia="Times New Roman" w:hAnsi="Times New Roman"/>
        </w:rPr>
        <w:t xml:space="preserve">bY. Wang, M. K. Bayazit, S. J. A. Moniz, Q. Ruan, C. C. Lau, N. Martsinovich, J. Tang, </w:t>
      </w:r>
      <w:r>
        <w:rPr>
          <w:rFonts w:ascii="Times New Roman" w:eastAsia="Times New Roman" w:hAnsi="Times New Roman"/>
          <w:i/>
        </w:rPr>
        <w:t>Energy &amp; Environme</w:t>
      </w:r>
      <w:r>
        <w:rPr>
          <w:rFonts w:ascii="Times New Roman" w:eastAsia="Times New Roman" w:hAnsi="Times New Roman"/>
          <w:i/>
        </w:rPr>
        <w:t xml:space="preserve">ntal Science </w:t>
      </w:r>
      <w:r>
        <w:rPr>
          <w:rFonts w:ascii="Times New Roman" w:eastAsia="Times New Roman" w:hAnsi="Times New Roman"/>
          <w:b/>
        </w:rPr>
        <w:t>2017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i/>
        </w:rPr>
        <w:t>10</w:t>
      </w:r>
      <w:r>
        <w:rPr>
          <w:rFonts w:ascii="Times New Roman" w:eastAsia="Times New Roman" w:hAnsi="Times New Roman"/>
        </w:rPr>
        <w:t>, 1643-1651.</w:t>
      </w:r>
      <w:bookmarkEnd w:id="5"/>
    </w:p>
    <w:p w:rsidR="00BA1097" w:rsidRDefault="005A1314">
      <w:pPr>
        <w:ind w:left="720" w:hanging="720"/>
        <w:jc w:val="both"/>
        <w:rPr>
          <w:rFonts w:ascii="Arial" w:eastAsia="Arial" w:hAnsi="Arial"/>
          <w:sz w:val="24"/>
          <w:szCs w:val="24"/>
        </w:rPr>
      </w:pPr>
      <w:bookmarkStart w:id="6" w:name="_ENREF_6"/>
      <w:r>
        <w:rPr>
          <w:rFonts w:ascii="Times New Roman" w:eastAsia="Times New Roman" w:hAnsi="Times New Roman"/>
        </w:rPr>
        <w:t>[4]</w:t>
      </w:r>
      <w:r>
        <w:rPr>
          <w:rFonts w:ascii="Times New Roman" w:eastAsia="Times New Roman" w:hAnsi="Times New Roman"/>
        </w:rPr>
        <w:tab/>
        <w:t xml:space="preserve">aM. K. Bayazit, L. S. Clarke, K. S. Coleman, N. Clarke, </w:t>
      </w:r>
      <w:r>
        <w:rPr>
          <w:rFonts w:ascii="Times New Roman" w:eastAsia="Times New Roman" w:hAnsi="Times New Roman"/>
          <w:i/>
        </w:rPr>
        <w:t xml:space="preserve">Journal of the American Chemical Society </w:t>
      </w:r>
      <w:r>
        <w:rPr>
          <w:rFonts w:ascii="Times New Roman" w:eastAsia="Times New Roman" w:hAnsi="Times New Roman"/>
          <w:b/>
        </w:rPr>
        <w:t>2010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i/>
        </w:rPr>
        <w:t>132</w:t>
      </w:r>
      <w:r>
        <w:rPr>
          <w:rFonts w:ascii="Times New Roman" w:eastAsia="Times New Roman" w:hAnsi="Times New Roman"/>
        </w:rPr>
        <w:t>, 15814-15819;</w:t>
      </w:r>
      <w:bookmarkEnd w:id="6"/>
      <w:r>
        <w:rPr>
          <w:rFonts w:ascii="Times New Roman" w:eastAsia="Times New Roman" w:hAnsi="Times New Roman"/>
        </w:rPr>
        <w:t xml:space="preserve"> </w:t>
      </w:r>
      <w:bookmarkStart w:id="7" w:name="_ENREF_7"/>
      <w:r>
        <w:rPr>
          <w:rFonts w:ascii="Times New Roman" w:eastAsia="Times New Roman" w:hAnsi="Times New Roman"/>
        </w:rPr>
        <w:t xml:space="preserve">bM. K. Bayazit, K. S. Coleman, </w:t>
      </w:r>
      <w:r>
        <w:rPr>
          <w:rFonts w:ascii="Times New Roman" w:eastAsia="Times New Roman" w:hAnsi="Times New Roman"/>
          <w:i/>
        </w:rPr>
        <w:t xml:space="preserve">Journal of the American Chemical Society </w:t>
      </w:r>
      <w:r>
        <w:rPr>
          <w:rFonts w:ascii="Times New Roman" w:eastAsia="Times New Roman" w:hAnsi="Times New Roman"/>
          <w:b/>
        </w:rPr>
        <w:t>2009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i/>
        </w:rPr>
        <w:t>131</w:t>
      </w:r>
      <w:r>
        <w:rPr>
          <w:rFonts w:ascii="Times New Roman" w:eastAsia="Times New Roman" w:hAnsi="Times New Roman"/>
        </w:rPr>
        <w:t>, 10670-10676;</w:t>
      </w:r>
      <w:bookmarkEnd w:id="7"/>
      <w:r>
        <w:rPr>
          <w:rFonts w:ascii="Times New Roman" w:eastAsia="Times New Roman" w:hAnsi="Times New Roman"/>
        </w:rPr>
        <w:t xml:space="preserve"> </w:t>
      </w:r>
      <w:bookmarkStart w:id="8" w:name="_ENREF_8"/>
      <w:r>
        <w:rPr>
          <w:rFonts w:ascii="Times New Roman" w:eastAsia="Times New Roman" w:hAnsi="Times New Roman"/>
        </w:rPr>
        <w:t xml:space="preserve">cM. K. Bayazit, S. A. Hodge, A. J. Clancy, R. Menzel, S. Chen, M. S. P. Shaffer, </w:t>
      </w:r>
      <w:r>
        <w:rPr>
          <w:rFonts w:ascii="Times New Roman" w:eastAsia="Times New Roman" w:hAnsi="Times New Roman"/>
          <w:i/>
        </w:rPr>
        <w:t xml:space="preserve">Chemical Communications </w:t>
      </w:r>
      <w:r>
        <w:rPr>
          <w:rFonts w:ascii="Times New Roman" w:eastAsia="Times New Roman" w:hAnsi="Times New Roman"/>
          <w:b/>
        </w:rPr>
        <w:t>2016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i/>
        </w:rPr>
        <w:t>52</w:t>
      </w:r>
      <w:r>
        <w:rPr>
          <w:rFonts w:ascii="Times New Roman" w:eastAsia="Times New Roman" w:hAnsi="Times New Roman"/>
        </w:rPr>
        <w:t>, 1934-1937;</w:t>
      </w:r>
      <w:bookmarkEnd w:id="8"/>
      <w:r>
        <w:rPr>
          <w:rFonts w:ascii="Times New Roman" w:eastAsia="Times New Roman" w:hAnsi="Times New Roman"/>
        </w:rPr>
        <w:t xml:space="preserve"> </w:t>
      </w:r>
      <w:bookmarkStart w:id="9" w:name="_ENREF_9"/>
      <w:r>
        <w:rPr>
          <w:rFonts w:ascii="Times New Roman" w:eastAsia="Times New Roman" w:hAnsi="Times New Roman"/>
        </w:rPr>
        <w:t xml:space="preserve">dS. A. Hodge, M. K. Bayazit, H. H. Tay, M. S. P. Shaffer, </w:t>
      </w:r>
      <w:r>
        <w:rPr>
          <w:rFonts w:ascii="Times New Roman" w:eastAsia="Times New Roman" w:hAnsi="Times New Roman"/>
          <w:i/>
        </w:rPr>
        <w:t xml:space="preserve">Nature Communications </w:t>
      </w:r>
      <w:r>
        <w:rPr>
          <w:rFonts w:ascii="Times New Roman" w:eastAsia="Times New Roman" w:hAnsi="Times New Roman"/>
          <w:b/>
        </w:rPr>
        <w:t>2013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i/>
        </w:rPr>
        <w:t>4</w:t>
      </w:r>
      <w:r>
        <w:rPr>
          <w:rFonts w:ascii="Times New Roman" w:eastAsia="Times New Roman" w:hAnsi="Times New Roman"/>
        </w:rPr>
        <w:t>;</w:t>
      </w:r>
      <w:bookmarkEnd w:id="9"/>
      <w:r>
        <w:rPr>
          <w:rFonts w:ascii="Times New Roman" w:eastAsia="Times New Roman" w:hAnsi="Times New Roman"/>
        </w:rPr>
        <w:t xml:space="preserve"> </w:t>
      </w:r>
      <w:bookmarkStart w:id="10" w:name="_ENREF_10"/>
      <w:r>
        <w:rPr>
          <w:rFonts w:ascii="Times New Roman" w:eastAsia="Times New Roman" w:hAnsi="Times New Roman"/>
        </w:rPr>
        <w:t>eS. A. Hodge, M. K. Bayazit, K. S. Colema</w:t>
      </w:r>
      <w:r>
        <w:rPr>
          <w:rFonts w:ascii="Times New Roman" w:eastAsia="Times New Roman" w:hAnsi="Times New Roman"/>
        </w:rPr>
        <w:t xml:space="preserve">n, M. S. P. Shaffer, </w:t>
      </w:r>
      <w:r>
        <w:rPr>
          <w:rFonts w:ascii="Times New Roman" w:eastAsia="Times New Roman" w:hAnsi="Times New Roman"/>
          <w:i/>
        </w:rPr>
        <w:t xml:space="preserve">Chemical Society Reviews </w:t>
      </w:r>
      <w:r>
        <w:rPr>
          <w:rFonts w:ascii="Times New Roman" w:eastAsia="Times New Roman" w:hAnsi="Times New Roman"/>
          <w:b/>
        </w:rPr>
        <w:t>2012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i/>
        </w:rPr>
        <w:t>41</w:t>
      </w:r>
      <w:r>
        <w:rPr>
          <w:rFonts w:ascii="Times New Roman" w:eastAsia="Times New Roman" w:hAnsi="Times New Roman"/>
        </w:rPr>
        <w:t>, 4409-4429.</w:t>
      </w:r>
      <w:bookmarkEnd w:id="10"/>
    </w:p>
    <w:sectPr w:rsidR="00BA10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97"/>
    <w:rsid w:val="005A1314"/>
    <w:rsid w:val="00BA109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BE95A9-735C-4650-A841-6B85D3E2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nhideWhenUsed/>
    <w:rPr>
      <w:color w:val="0563C1" w:themeColor="hyperlink"/>
      <w:w w:val="100"/>
      <w:sz w:val="20"/>
      <w:szCs w:val="20"/>
      <w:u w:val="single"/>
      <w:shd w:val="clear" w:color="auto" w:fill="auto"/>
    </w:rPr>
  </w:style>
  <w:style w:type="character" w:customStyle="1" w:styleId="UnresolvedMention">
    <w:name w:val="Unresolved Mention"/>
    <w:basedOn w:val="VarsaylanParagrafYazTipi"/>
    <w:semiHidden/>
    <w:unhideWhenUsed/>
    <w:rPr>
      <w:color w:val="808080"/>
      <w:w w:val="100"/>
      <w:sz w:val="20"/>
      <w:szCs w:val="20"/>
      <w:shd w:val="clear" w:color="000000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MMClips>0</MMClip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 Company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Bayazit, Mustafa</dc:creator>
  <cp:lastModifiedBy>Fef-hp2</cp:lastModifiedBy>
  <cp:revision>2</cp:revision>
  <dcterms:created xsi:type="dcterms:W3CDTF">2018-02-15T12:23:00Z</dcterms:created>
  <dcterms:modified xsi:type="dcterms:W3CDTF">2018-02-15T12:23:00Z</dcterms:modified>
</cp:coreProperties>
</file>