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0" w:rsidRPr="00967BC1" w:rsidRDefault="000A02B0" w:rsidP="007D16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BC1">
        <w:rPr>
          <w:rFonts w:ascii="Times New Roman" w:hAnsi="Times New Roman" w:cs="Times New Roman"/>
          <w:b/>
          <w:sz w:val="20"/>
          <w:szCs w:val="20"/>
        </w:rPr>
        <w:t>ABANT İZZET BAYSAL ÜNİVERSİTESİ</w:t>
      </w:r>
    </w:p>
    <w:p w:rsidR="000A02B0" w:rsidRPr="00967BC1" w:rsidRDefault="000A02B0" w:rsidP="007D16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BC1">
        <w:rPr>
          <w:rFonts w:ascii="Times New Roman" w:hAnsi="Times New Roman" w:cs="Times New Roman"/>
          <w:b/>
          <w:sz w:val="20"/>
          <w:szCs w:val="20"/>
        </w:rPr>
        <w:t>ERASMUS+ PERSONEL DERS VERME HAREKETLİLİĞİ KRİTERLERİ</w:t>
      </w:r>
    </w:p>
    <w:p w:rsidR="000A02B0" w:rsidRPr="00967BC1" w:rsidRDefault="000A02B0" w:rsidP="000F78EB">
      <w:pPr>
        <w:jc w:val="both"/>
        <w:rPr>
          <w:rFonts w:ascii="Times New Roman" w:hAnsi="Times New Roman" w:cs="Times New Roman"/>
          <w:sz w:val="20"/>
          <w:szCs w:val="20"/>
        </w:rPr>
      </w:pPr>
      <w:r w:rsidRPr="00967BC1">
        <w:rPr>
          <w:rFonts w:ascii="Times New Roman" w:hAnsi="Times New Roman" w:cs="Times New Roman"/>
          <w:sz w:val="20"/>
          <w:szCs w:val="20"/>
        </w:rPr>
        <w:t>Yapılan başvurular, Rektörlükçe oluşturula</w:t>
      </w:r>
      <w:r w:rsidR="00252443" w:rsidRPr="00967BC1">
        <w:rPr>
          <w:rFonts w:ascii="Times New Roman" w:hAnsi="Times New Roman" w:cs="Times New Roman"/>
          <w:sz w:val="20"/>
          <w:szCs w:val="20"/>
        </w:rPr>
        <w:t>n</w:t>
      </w:r>
      <w:r w:rsidRPr="00967BC1">
        <w:rPr>
          <w:rFonts w:ascii="Times New Roman" w:hAnsi="Times New Roman" w:cs="Times New Roman"/>
          <w:sz w:val="20"/>
          <w:szCs w:val="20"/>
        </w:rPr>
        <w:t xml:space="preserve"> bir komisyon tarafından Ulusal Ajans’ın </w:t>
      </w:r>
      <w:proofErr w:type="spellStart"/>
      <w:r w:rsidRPr="00967BC1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967BC1">
        <w:rPr>
          <w:rFonts w:ascii="Times New Roman" w:hAnsi="Times New Roman" w:cs="Times New Roman"/>
          <w:sz w:val="20"/>
          <w:szCs w:val="20"/>
        </w:rPr>
        <w:t>+ Uygulama El Kitabı’nda belirtilen öncelikler dikkate alınarak ve aşağıda belirtilen kriterler esas alınarak değerlendiril</w:t>
      </w:r>
      <w:r w:rsidR="00252443" w:rsidRPr="00967BC1">
        <w:rPr>
          <w:rFonts w:ascii="Times New Roman" w:hAnsi="Times New Roman" w:cs="Times New Roman"/>
          <w:sz w:val="20"/>
          <w:szCs w:val="20"/>
        </w:rPr>
        <w:t>miştir</w:t>
      </w:r>
      <w:r w:rsidRPr="00967B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7BC1" w:rsidRPr="00967BC1" w:rsidRDefault="00967BC1" w:rsidP="000F78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BC1">
        <w:rPr>
          <w:rFonts w:ascii="Times New Roman" w:hAnsi="Times New Roman" w:cs="Times New Roman"/>
          <w:b/>
          <w:sz w:val="20"/>
          <w:szCs w:val="20"/>
        </w:rPr>
        <w:t>Temel Kriterler:</w:t>
      </w:r>
      <w:bookmarkStart w:id="0" w:name="_GoBack"/>
      <w:bookmarkEnd w:id="0"/>
    </w:p>
    <w:p w:rsidR="00967BC1" w:rsidRPr="00E3168D" w:rsidRDefault="00967BC1" w:rsidP="00967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3168D">
        <w:rPr>
          <w:rFonts w:ascii="Times New Roman" w:eastAsia="Times New Roman" w:hAnsi="Times New Roman" w:cs="Times New Roman"/>
          <w:sz w:val="20"/>
          <w:szCs w:val="20"/>
          <w:lang w:eastAsia="tr-TR"/>
        </w:rPr>
        <w:t>Başvuru süresi içerisinde başvuruda bulunmuş olmak.</w:t>
      </w:r>
    </w:p>
    <w:p w:rsidR="00967BC1" w:rsidRPr="00E3168D" w:rsidRDefault="00967BC1" w:rsidP="00967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3168D">
        <w:rPr>
          <w:rFonts w:ascii="Times New Roman" w:eastAsia="Times New Roman" w:hAnsi="Times New Roman" w:cs="Times New Roman"/>
          <w:sz w:val="20"/>
          <w:szCs w:val="20"/>
          <w:lang w:eastAsia="tr-TR"/>
        </w:rPr>
        <w:t>İkili anlaşma yapılmış bir üniversiteye gitmek üzere başvurmuş olmak.</w:t>
      </w:r>
    </w:p>
    <w:p w:rsidR="00967BC1" w:rsidRPr="00967BC1" w:rsidRDefault="00967BC1" w:rsidP="000F78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BC1">
        <w:rPr>
          <w:rFonts w:ascii="Times New Roman" w:hAnsi="Times New Roman" w:cs="Times New Roman"/>
          <w:b/>
          <w:sz w:val="20"/>
          <w:szCs w:val="20"/>
        </w:rPr>
        <w:t>Diğer Kriterler: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5"/>
        <w:gridCol w:w="1476"/>
        <w:gridCol w:w="1521"/>
      </w:tblGrid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b/>
                <w:sz w:val="20"/>
                <w:szCs w:val="20"/>
              </w:rPr>
              <w:t>Kriter açıklama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b/>
                <w:sz w:val="20"/>
                <w:szCs w:val="20"/>
              </w:rPr>
              <w:t>Kriter Puanı</w:t>
            </w: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Programdan ilk kez yararlanma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 Koordinatörlüğü görevi var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0A02B0" w:rsidRPr="00967BC1" w:rsidTr="00A97F6F">
        <w:trPr>
          <w:trHeight w:val="602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Bölümünde </w:t>
            </w: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+ öğrenci hareketliliği gerçekleştiren </w:t>
            </w: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 Koordinatörü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Bir önceki yıl programdan yararlanmış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0A02B0" w:rsidRPr="00967BC1" w:rsidTr="00A97F6F">
        <w:trPr>
          <w:trHeight w:val="359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İki yıl önce programdan yararlanmış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Üç yıl önce programdan yararlanmış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Dört yıl önce programdan yararlanmış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Beş yıl önce programdan yararlanmış ise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971746" w:rsidRPr="00967BC1" w:rsidTr="00A97F6F">
        <w:trPr>
          <w:trHeight w:val="337"/>
        </w:trPr>
        <w:tc>
          <w:tcPr>
            <w:tcW w:w="7194" w:type="dxa"/>
          </w:tcPr>
          <w:p w:rsidR="00971746" w:rsidRPr="00967BC1" w:rsidRDefault="000F78EB" w:rsidP="000F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Gelen </w:t>
            </w: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 öğrencisi için d</w:t>
            </w:r>
            <w:r w:rsidR="00971746"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ers </w:t>
            </w: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71746" w:rsidRPr="00967BC1">
              <w:rPr>
                <w:rFonts w:ascii="Times New Roman" w:hAnsi="Times New Roman" w:cs="Times New Roman"/>
                <w:sz w:val="20"/>
                <w:szCs w:val="20"/>
              </w:rPr>
              <w:t>çma</w:t>
            </w:r>
            <w:r w:rsidR="00F4143D" w:rsidRPr="00967B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18" w:type="dxa"/>
            <w:gridSpan w:val="2"/>
          </w:tcPr>
          <w:p w:rsidR="00971746" w:rsidRPr="00967BC1" w:rsidRDefault="00971746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971746" w:rsidRPr="00967BC1" w:rsidTr="00A97F6F">
        <w:trPr>
          <w:trHeight w:val="337"/>
        </w:trPr>
        <w:tc>
          <w:tcPr>
            <w:tcW w:w="7194" w:type="dxa"/>
          </w:tcPr>
          <w:p w:rsidR="00971746" w:rsidRPr="00967BC1" w:rsidRDefault="000F78EB" w:rsidP="000F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Gelen </w:t>
            </w: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 öğrencisi için ders v</w:t>
            </w:r>
            <w:r w:rsidR="00971746" w:rsidRPr="00967BC1">
              <w:rPr>
                <w:rFonts w:ascii="Times New Roman" w:hAnsi="Times New Roman" w:cs="Times New Roman"/>
                <w:sz w:val="20"/>
                <w:szCs w:val="20"/>
              </w:rPr>
              <w:t>erme</w:t>
            </w:r>
            <w:r w:rsidR="00F4143D" w:rsidRPr="00967B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18" w:type="dxa"/>
            <w:gridSpan w:val="2"/>
          </w:tcPr>
          <w:p w:rsidR="00971746" w:rsidRPr="00967BC1" w:rsidRDefault="00971746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</w:tr>
      <w:tr w:rsidR="000F78EB" w:rsidRPr="00967BC1" w:rsidTr="00A97F6F">
        <w:trPr>
          <w:trHeight w:val="337"/>
        </w:trPr>
        <w:tc>
          <w:tcPr>
            <w:tcW w:w="7194" w:type="dxa"/>
          </w:tcPr>
          <w:p w:rsidR="000F78EB" w:rsidRPr="00967BC1" w:rsidRDefault="000F78EB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 programlarına gönüllü katkıda bulunmak</w:t>
            </w:r>
          </w:p>
        </w:tc>
        <w:tc>
          <w:tcPr>
            <w:tcW w:w="3318" w:type="dxa"/>
            <w:gridSpan w:val="2"/>
          </w:tcPr>
          <w:p w:rsidR="000F78EB" w:rsidRPr="00967BC1" w:rsidRDefault="000F78EB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</w:tr>
      <w:tr w:rsidR="000A02B0" w:rsidRPr="00967BC1" w:rsidTr="00A97F6F">
        <w:trPr>
          <w:trHeight w:val="337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Bir yükseköğretim kurumu ile anlaşma imzalamak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0A02B0" w:rsidRPr="00967BC1" w:rsidTr="00A97F6F">
        <w:trPr>
          <w:trHeight w:val="675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Daha önce ikili anlaşmanın olmadığı bir yükseköğretim kurumu ile</w:t>
            </w:r>
          </w:p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anlaşma imzalamak (*)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</w:tr>
      <w:tr w:rsidR="000A02B0" w:rsidRPr="00967BC1" w:rsidTr="00A97F6F">
        <w:trPr>
          <w:trHeight w:val="696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Daha önce ikili anlaşma bulunmayan bir ülkedeki yükseköğretim kurumu ile anlaşma imzalamak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</w:tr>
      <w:tr w:rsidR="000A02B0" w:rsidRPr="00967BC1" w:rsidTr="00A97F6F">
        <w:trPr>
          <w:trHeight w:val="450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AB projesi koordinatörü/ortağı olmak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0A02B0" w:rsidRPr="00967BC1" w:rsidTr="00A97F6F">
        <w:trPr>
          <w:trHeight w:val="675"/>
        </w:trPr>
        <w:tc>
          <w:tcPr>
            <w:tcW w:w="7194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Bir önceki yıl gitme hakkı kazandığı halde gerekçe göstermeksizin gitmekten vazgeçme</w:t>
            </w:r>
          </w:p>
        </w:tc>
        <w:tc>
          <w:tcPr>
            <w:tcW w:w="3318" w:type="dxa"/>
            <w:gridSpan w:val="2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0A02B0" w:rsidRPr="00967BC1" w:rsidTr="00A97F6F">
        <w:trPr>
          <w:trHeight w:val="176"/>
        </w:trPr>
        <w:tc>
          <w:tcPr>
            <w:tcW w:w="7194" w:type="dxa"/>
            <w:vMerge w:val="restart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YDS, KPDS vb. gibi eşdeğerliği ÖSYM tarafından kabul edilen sınav sonucunu belgeleyen personele, yanda görülen tablodaki şekilde puan verilir.</w:t>
            </w:r>
          </w:p>
        </w:tc>
        <w:tc>
          <w:tcPr>
            <w:tcW w:w="1658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Puan Aralığı</w:t>
            </w:r>
          </w:p>
        </w:tc>
        <w:tc>
          <w:tcPr>
            <w:tcW w:w="1660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Verilecek Puan</w:t>
            </w:r>
          </w:p>
        </w:tc>
      </w:tr>
      <w:tr w:rsidR="000A02B0" w:rsidRPr="00967BC1" w:rsidTr="00A97F6F">
        <w:trPr>
          <w:trHeight w:val="172"/>
        </w:trPr>
        <w:tc>
          <w:tcPr>
            <w:tcW w:w="7194" w:type="dxa"/>
            <w:vMerge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660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0A02B0" w:rsidRPr="00967BC1" w:rsidTr="00A97F6F">
        <w:trPr>
          <w:trHeight w:val="172"/>
        </w:trPr>
        <w:tc>
          <w:tcPr>
            <w:tcW w:w="7194" w:type="dxa"/>
            <w:vMerge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60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0A02B0" w:rsidRPr="00967BC1" w:rsidTr="00A97F6F">
        <w:trPr>
          <w:trHeight w:val="172"/>
        </w:trPr>
        <w:tc>
          <w:tcPr>
            <w:tcW w:w="7194" w:type="dxa"/>
            <w:vMerge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660" w:type="dxa"/>
          </w:tcPr>
          <w:p w:rsidR="000A02B0" w:rsidRPr="00967BC1" w:rsidRDefault="000A02B0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0A02B0" w:rsidRPr="00967BC1" w:rsidTr="00A97F6F">
        <w:trPr>
          <w:trHeight w:val="1171"/>
        </w:trPr>
        <w:tc>
          <w:tcPr>
            <w:tcW w:w="10512" w:type="dxa"/>
            <w:gridSpan w:val="3"/>
          </w:tcPr>
          <w:p w:rsidR="000A02B0" w:rsidRPr="00967BC1" w:rsidRDefault="000A02B0" w:rsidP="0038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Yapılan sıralamada eşitlik olması halinde eşitlik bozulana kadar sırasıyla aşağıdaki öncelikler uygulanır:</w:t>
            </w:r>
          </w:p>
          <w:p w:rsidR="000A02B0" w:rsidRPr="00967BC1" w:rsidRDefault="000A02B0" w:rsidP="003809B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Öncelik: Personel ve öğrenci hareketliliği son iki akademik yılda daha az gerçekleşen bölüm personeli</w:t>
            </w:r>
            <w:r w:rsidR="00971746" w:rsidRPr="00967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02B0" w:rsidRPr="00967BC1" w:rsidRDefault="000A02B0" w:rsidP="003809B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Abant İzzet Baysal Üniversitesindeki hizmet süresi daha fazla olan personel</w:t>
            </w:r>
            <w:r w:rsidR="003809B2" w:rsidRPr="00967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746" w:rsidRPr="00967BC1" w:rsidRDefault="00971746" w:rsidP="00971746">
            <w:pPr>
              <w:pStyle w:val="ListeParagraf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B0" w:rsidRPr="00967BC1" w:rsidTr="00A97F6F">
        <w:trPr>
          <w:trHeight w:val="693"/>
        </w:trPr>
        <w:tc>
          <w:tcPr>
            <w:tcW w:w="10512" w:type="dxa"/>
            <w:gridSpan w:val="3"/>
          </w:tcPr>
          <w:p w:rsidR="000A02B0" w:rsidRPr="00967BC1" w:rsidRDefault="000A02B0" w:rsidP="005D014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Her anlaşma sayısı verilen puan ile çarpılır. Anlaşma sayısının 5’ten fazla olması durumunda</w:t>
            </w:r>
            <w:r w:rsidR="005D014E" w:rsidRPr="00967BC1">
              <w:rPr>
                <w:rFonts w:ascii="Times New Roman" w:hAnsi="Times New Roman" w:cs="Times New Roman"/>
                <w:sz w:val="20"/>
                <w:szCs w:val="20"/>
              </w:rPr>
              <w:t>, fazla olan anlaşma sayısı puanlamaya</w:t>
            </w: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 alınmaz.</w:t>
            </w:r>
          </w:p>
          <w:p w:rsidR="005D014E" w:rsidRPr="00967BC1" w:rsidRDefault="005D014E" w:rsidP="003809B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Toplam kontenjan sayısı 13</w:t>
            </w:r>
            <w:r w:rsidR="003809B2" w:rsidRPr="00967BC1">
              <w:rPr>
                <w:rFonts w:ascii="Times New Roman" w:hAnsi="Times New Roman" w:cs="Times New Roman"/>
                <w:sz w:val="20"/>
                <w:szCs w:val="20"/>
              </w:rPr>
              <w:t>’tür.</w:t>
            </w: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9B2" w:rsidRPr="00967BC1">
              <w:rPr>
                <w:rFonts w:ascii="Times New Roman" w:hAnsi="Times New Roman" w:cs="Times New Roman"/>
                <w:sz w:val="20"/>
                <w:szCs w:val="20"/>
              </w:rPr>
              <w:t>Kontenjan dağılımı h</w:t>
            </w: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areketlilikten daha önce faydalanmamış olanlar için 8; daha önce faydalanmış olanlar için 5 olarak belirlenmiştir.</w:t>
            </w:r>
          </w:p>
          <w:p w:rsidR="005D014E" w:rsidRPr="00967BC1" w:rsidRDefault="005D014E" w:rsidP="003809B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Yedek listesi her iki grup için kendi içerisinde toplam puan esas alınarak belirlenmiştir.</w:t>
            </w:r>
          </w:p>
          <w:p w:rsidR="005D014E" w:rsidRPr="00967BC1" w:rsidRDefault="005D014E" w:rsidP="003809B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C1">
              <w:rPr>
                <w:rFonts w:ascii="Times New Roman" w:hAnsi="Times New Roman" w:cs="Times New Roman"/>
                <w:sz w:val="20"/>
                <w:szCs w:val="20"/>
              </w:rPr>
              <w:t xml:space="preserve">Puanlama Abant İzzet Baysal Üniversitesi </w:t>
            </w:r>
            <w:proofErr w:type="spellStart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67BC1">
              <w:rPr>
                <w:rFonts w:ascii="Times New Roman" w:hAnsi="Times New Roman" w:cs="Times New Roman"/>
                <w:sz w:val="20"/>
                <w:szCs w:val="20"/>
              </w:rPr>
              <w:t>+ Personel Ders Verme Hareketliliği Kriterleri esas alınarak oluşturulmuştur.</w:t>
            </w:r>
          </w:p>
          <w:p w:rsidR="00971746" w:rsidRPr="00967BC1" w:rsidRDefault="00971746" w:rsidP="00A9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36F" w:rsidRPr="000A02B0" w:rsidRDefault="006C036F" w:rsidP="005D014E">
      <w:pPr>
        <w:pStyle w:val="ListeParagraf"/>
      </w:pPr>
    </w:p>
    <w:sectPr w:rsidR="006C036F" w:rsidRPr="000A02B0" w:rsidSect="00967B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360"/>
    <w:multiLevelType w:val="multilevel"/>
    <w:tmpl w:val="8A04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40AC1"/>
    <w:multiLevelType w:val="hybridMultilevel"/>
    <w:tmpl w:val="2CD078D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1B25F9"/>
    <w:multiLevelType w:val="hybridMultilevel"/>
    <w:tmpl w:val="0F2A11FC"/>
    <w:lvl w:ilvl="0" w:tplc="F038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0"/>
    <w:rsid w:val="000A02B0"/>
    <w:rsid w:val="000F78EB"/>
    <w:rsid w:val="00252443"/>
    <w:rsid w:val="003809B2"/>
    <w:rsid w:val="005D014E"/>
    <w:rsid w:val="006C036F"/>
    <w:rsid w:val="007D16D3"/>
    <w:rsid w:val="00967BC1"/>
    <w:rsid w:val="00971746"/>
    <w:rsid w:val="009D2FBA"/>
    <w:rsid w:val="00AE07E0"/>
    <w:rsid w:val="00EB5889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423F-B3BB-403C-825D-552D63B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2B0"/>
    <w:pPr>
      <w:ind w:left="720"/>
      <w:contextualSpacing/>
    </w:pPr>
  </w:style>
  <w:style w:type="table" w:styleId="TabloKlavuzu">
    <w:name w:val="Table Grid"/>
    <w:basedOn w:val="NormalTablo"/>
    <w:uiPriority w:val="39"/>
    <w:rsid w:val="000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2017-08-07T07:11:00Z</cp:lastPrinted>
  <dcterms:created xsi:type="dcterms:W3CDTF">2017-08-23T07:50:00Z</dcterms:created>
  <dcterms:modified xsi:type="dcterms:W3CDTF">2017-08-24T09:53:00Z</dcterms:modified>
</cp:coreProperties>
</file>