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EC" w:rsidRPr="008E65EC" w:rsidRDefault="0068155E" w:rsidP="008E65EC">
      <w:pPr>
        <w:shd w:val="clear" w:color="auto" w:fill="FFFFFF"/>
        <w:spacing w:after="0" w:line="270" w:lineRule="atLeast"/>
        <w:outlineLvl w:val="2"/>
        <w:rPr>
          <w:rFonts w:ascii="Trebuchet MS" w:eastAsia="Times New Roman" w:hAnsi="Trebuchet MS" w:cs="Times New Roman"/>
          <w:b/>
          <w:bCs/>
          <w:color w:val="000000"/>
          <w:sz w:val="21"/>
          <w:szCs w:val="21"/>
          <w:lang w:eastAsia="tr-TR"/>
        </w:rPr>
      </w:pPr>
      <w:r>
        <w:rPr>
          <w:rFonts w:ascii="Trebuchet MS" w:eastAsia="Times New Roman" w:hAnsi="Trebuchet MS" w:cs="Times New Roman"/>
          <w:b/>
          <w:bCs/>
          <w:color w:val="008080"/>
          <w:sz w:val="21"/>
          <w:szCs w:val="21"/>
          <w:bdr w:val="none" w:sz="0" w:space="0" w:color="auto" w:frame="1"/>
          <w:lang w:eastAsia="tr-TR"/>
        </w:rPr>
        <w:t xml:space="preserve">Abant İzzet Baysal </w:t>
      </w:r>
      <w:r w:rsidR="008E65EC" w:rsidRPr="008E65EC">
        <w:rPr>
          <w:rFonts w:ascii="Trebuchet MS" w:eastAsia="Times New Roman" w:hAnsi="Trebuchet MS" w:cs="Times New Roman"/>
          <w:b/>
          <w:bCs/>
          <w:color w:val="008080"/>
          <w:sz w:val="21"/>
          <w:szCs w:val="21"/>
          <w:bdr w:val="none" w:sz="0" w:space="0" w:color="auto" w:frame="1"/>
          <w:lang w:eastAsia="tr-TR"/>
        </w:rPr>
        <w:t>Üniversitesi - Dış Ticaret Uzmanlığı Sertifika Programı</w:t>
      </w:r>
      <w:r w:rsidR="008E65EC" w:rsidRPr="008E65EC">
        <w:rPr>
          <w:rFonts w:ascii="Trebuchet MS" w:eastAsia="Times New Roman" w:hAnsi="Trebuchet MS" w:cs="Times New Roman"/>
          <w:b/>
          <w:bCs/>
          <w:color w:val="008080"/>
          <w:sz w:val="21"/>
          <w:szCs w:val="21"/>
          <w:bdr w:val="none" w:sz="0" w:space="0" w:color="auto" w:frame="1"/>
          <w:lang w:eastAsia="tr-TR"/>
        </w:rPr>
        <w:br/>
        <w:t>(</w:t>
      </w:r>
      <w:r>
        <w:rPr>
          <w:rFonts w:ascii="Trebuchet MS" w:eastAsia="Times New Roman" w:hAnsi="Trebuchet MS" w:cs="Times New Roman"/>
          <w:b/>
          <w:bCs/>
          <w:color w:val="008080"/>
          <w:sz w:val="21"/>
          <w:szCs w:val="21"/>
          <w:bdr w:val="none" w:sz="0" w:space="0" w:color="auto" w:frame="1"/>
          <w:lang w:eastAsia="tr-TR"/>
        </w:rPr>
        <w:t xml:space="preserve">Abant İzzet </w:t>
      </w:r>
      <w:proofErr w:type="spellStart"/>
      <w:r>
        <w:rPr>
          <w:rFonts w:ascii="Trebuchet MS" w:eastAsia="Times New Roman" w:hAnsi="Trebuchet MS" w:cs="Times New Roman"/>
          <w:b/>
          <w:bCs/>
          <w:color w:val="008080"/>
          <w:sz w:val="21"/>
          <w:szCs w:val="21"/>
          <w:bdr w:val="none" w:sz="0" w:space="0" w:color="auto" w:frame="1"/>
          <w:lang w:eastAsia="tr-TR"/>
        </w:rPr>
        <w:t>Baysal</w:t>
      </w:r>
      <w:r w:rsidR="008E65EC" w:rsidRPr="008E65EC">
        <w:rPr>
          <w:rFonts w:ascii="Trebuchet MS" w:eastAsia="Times New Roman" w:hAnsi="Trebuchet MS" w:cs="Times New Roman"/>
          <w:b/>
          <w:bCs/>
          <w:color w:val="008080"/>
          <w:sz w:val="21"/>
          <w:szCs w:val="21"/>
          <w:bdr w:val="none" w:sz="0" w:space="0" w:color="auto" w:frame="1"/>
          <w:lang w:eastAsia="tr-TR"/>
        </w:rPr>
        <w:t>University</w:t>
      </w:r>
      <w:proofErr w:type="spellEnd"/>
      <w:r w:rsidR="008E65EC" w:rsidRPr="008E65EC">
        <w:rPr>
          <w:rFonts w:ascii="Trebuchet MS" w:eastAsia="Times New Roman" w:hAnsi="Trebuchet MS" w:cs="Times New Roman"/>
          <w:b/>
          <w:bCs/>
          <w:color w:val="008080"/>
          <w:sz w:val="21"/>
          <w:szCs w:val="21"/>
          <w:bdr w:val="none" w:sz="0" w:space="0" w:color="auto" w:frame="1"/>
          <w:lang w:eastAsia="tr-TR"/>
        </w:rPr>
        <w:t xml:space="preserve"> - </w:t>
      </w:r>
      <w:proofErr w:type="spellStart"/>
      <w:r w:rsidR="008E65EC" w:rsidRPr="008E65EC">
        <w:rPr>
          <w:rFonts w:ascii="Trebuchet MS" w:eastAsia="Times New Roman" w:hAnsi="Trebuchet MS" w:cs="Times New Roman"/>
          <w:b/>
          <w:bCs/>
          <w:color w:val="008080"/>
          <w:sz w:val="21"/>
          <w:szCs w:val="21"/>
          <w:bdr w:val="none" w:sz="0" w:space="0" w:color="auto" w:frame="1"/>
          <w:lang w:eastAsia="tr-TR"/>
        </w:rPr>
        <w:t>International</w:t>
      </w:r>
      <w:proofErr w:type="spellEnd"/>
      <w:r w:rsidR="008E65EC" w:rsidRPr="008E65EC">
        <w:rPr>
          <w:rFonts w:ascii="Trebuchet MS" w:eastAsia="Times New Roman" w:hAnsi="Trebuchet MS" w:cs="Times New Roman"/>
          <w:b/>
          <w:bCs/>
          <w:color w:val="008080"/>
          <w:sz w:val="21"/>
          <w:szCs w:val="21"/>
          <w:bdr w:val="none" w:sz="0" w:space="0" w:color="auto" w:frame="1"/>
          <w:lang w:eastAsia="tr-TR"/>
        </w:rPr>
        <w:t xml:space="preserve"> </w:t>
      </w:r>
      <w:proofErr w:type="spellStart"/>
      <w:r w:rsidR="008E65EC" w:rsidRPr="008E65EC">
        <w:rPr>
          <w:rFonts w:ascii="Trebuchet MS" w:eastAsia="Times New Roman" w:hAnsi="Trebuchet MS" w:cs="Times New Roman"/>
          <w:b/>
          <w:bCs/>
          <w:color w:val="008080"/>
          <w:sz w:val="21"/>
          <w:szCs w:val="21"/>
          <w:bdr w:val="none" w:sz="0" w:space="0" w:color="auto" w:frame="1"/>
          <w:lang w:eastAsia="tr-TR"/>
        </w:rPr>
        <w:t>TradeCertificateProgramme</w:t>
      </w:r>
      <w:proofErr w:type="spellEnd"/>
      <w:r w:rsidR="008E65EC" w:rsidRPr="008E65EC">
        <w:rPr>
          <w:rFonts w:ascii="Trebuchet MS" w:eastAsia="Times New Roman" w:hAnsi="Trebuchet MS" w:cs="Times New Roman"/>
          <w:b/>
          <w:bCs/>
          <w:color w:val="008080"/>
          <w:sz w:val="21"/>
          <w:szCs w:val="21"/>
          <w:bdr w:val="none" w:sz="0" w:space="0" w:color="auto" w:frame="1"/>
          <w:lang w:eastAsia="tr-TR"/>
        </w:rPr>
        <w:t>) </w:t>
      </w:r>
      <w:r w:rsidR="008E65EC" w:rsidRPr="008E65EC">
        <w:rPr>
          <w:rFonts w:ascii="Trebuchet MS" w:eastAsia="Times New Roman" w:hAnsi="Trebuchet MS" w:cs="Times New Roman"/>
          <w:b/>
          <w:bCs/>
          <w:color w:val="000000"/>
          <w:sz w:val="21"/>
          <w:szCs w:val="21"/>
          <w:lang w:eastAsia="tr-TR"/>
        </w:rPr>
        <w:br/>
        <w:t> </w:t>
      </w:r>
    </w:p>
    <w:p w:rsidR="008E65EC" w:rsidRPr="00CF3623" w:rsidRDefault="001E0F88" w:rsidP="00E51CA3">
      <w:pPr>
        <w:shd w:val="clear" w:color="auto" w:fill="EBEBEB"/>
        <w:spacing w:after="0" w:line="270" w:lineRule="atLeast"/>
        <w:ind w:left="75"/>
        <w:rPr>
          <w:rFonts w:ascii="Trebuchet MS" w:eastAsia="Times New Roman" w:hAnsi="Trebuchet MS" w:cs="Times New Roman"/>
          <w:b/>
          <w:color w:val="000000"/>
          <w:szCs w:val="21"/>
          <w:lang w:eastAsia="tr-TR"/>
        </w:rPr>
      </w:pPr>
      <w:hyperlink r:id="rId5" w:anchor="one" w:history="1">
        <w:r w:rsidR="008E65EC" w:rsidRPr="00CF3623">
          <w:rPr>
            <w:rFonts w:ascii="Trebuchet MS" w:eastAsia="Times New Roman" w:hAnsi="Trebuchet MS" w:cs="Times New Roman"/>
            <w:b/>
            <w:color w:val="813588"/>
            <w:sz w:val="20"/>
            <w:szCs w:val="18"/>
            <w:bdr w:val="none" w:sz="0" w:space="0" w:color="auto" w:frame="1"/>
            <w:lang w:eastAsia="tr-TR"/>
          </w:rPr>
          <w:br/>
          <w:t>Amaç</w:t>
        </w:r>
      </w:hyperlink>
    </w:p>
    <w:p w:rsidR="008E65EC" w:rsidRDefault="008E65EC" w:rsidP="008E65EC">
      <w:pPr>
        <w:shd w:val="clear" w:color="auto" w:fill="FFFFFF"/>
        <w:spacing w:after="0" w:line="240" w:lineRule="atLeast"/>
        <w:rPr>
          <w:rFonts w:ascii="Trebuchet MS" w:eastAsia="Times New Roman" w:hAnsi="Trebuchet MS" w:cs="Times New Roman"/>
          <w:color w:val="000000"/>
          <w:sz w:val="17"/>
          <w:szCs w:val="17"/>
          <w:bdr w:val="none" w:sz="0" w:space="0" w:color="auto" w:frame="1"/>
          <w:lang w:eastAsia="tr-TR"/>
        </w:rPr>
      </w:pPr>
    </w:p>
    <w:p w:rsidR="008E65EC" w:rsidRPr="008E65EC" w:rsidRDefault="008E65EC" w:rsidP="00E51CA3">
      <w:pPr>
        <w:shd w:val="clear" w:color="auto" w:fill="FFFFFF"/>
        <w:spacing w:after="0" w:line="240" w:lineRule="atLeast"/>
        <w:jc w:val="both"/>
        <w:rPr>
          <w:rFonts w:ascii="Trebuchet MS" w:eastAsia="Times New Roman" w:hAnsi="Trebuchet MS" w:cs="Times New Roman"/>
          <w:color w:val="000000"/>
          <w:sz w:val="21"/>
          <w:szCs w:val="21"/>
          <w:lang w:eastAsia="tr-TR"/>
        </w:rPr>
      </w:pPr>
      <w:proofErr w:type="gramStart"/>
      <w:r w:rsidRPr="008E65EC">
        <w:rPr>
          <w:rFonts w:ascii="Trebuchet MS" w:eastAsia="Times New Roman" w:hAnsi="Trebuchet MS" w:cs="Times New Roman"/>
          <w:color w:val="000000"/>
          <w:sz w:val="17"/>
          <w:szCs w:val="17"/>
          <w:bdr w:val="none" w:sz="0" w:space="0" w:color="auto" w:frame="1"/>
          <w:lang w:eastAsia="tr-TR"/>
        </w:rPr>
        <w:t xml:space="preserve">Kürselleşme ile birlikte, ekonomilerin giderek birbirine daha bağımlı hale geldiği ve </w:t>
      </w:r>
      <w:r w:rsidR="00E51CA3" w:rsidRPr="008E65EC">
        <w:rPr>
          <w:rFonts w:ascii="Trebuchet MS" w:eastAsia="Times New Roman" w:hAnsi="Trebuchet MS" w:cs="Times New Roman"/>
          <w:color w:val="000000"/>
          <w:sz w:val="17"/>
          <w:szCs w:val="17"/>
          <w:bdr w:val="none" w:sz="0" w:space="0" w:color="auto" w:frame="1"/>
          <w:lang w:eastAsia="tr-TR"/>
        </w:rPr>
        <w:t>uluslararası</w:t>
      </w:r>
      <w:r w:rsidRPr="008E65EC">
        <w:rPr>
          <w:rFonts w:ascii="Trebuchet MS" w:eastAsia="Times New Roman" w:hAnsi="Trebuchet MS" w:cs="Times New Roman"/>
          <w:color w:val="000000"/>
          <w:sz w:val="17"/>
          <w:szCs w:val="17"/>
          <w:bdr w:val="none" w:sz="0" w:space="0" w:color="auto" w:frame="1"/>
          <w:lang w:eastAsia="tr-TR"/>
        </w:rPr>
        <w:t xml:space="preserve"> ticaretin ortak kurallar çerçevesinde serbestleştiği süreçte, önemi hızla yükselen "Dış Ticaret"in (</w:t>
      </w:r>
      <w:r w:rsidR="00E51CA3" w:rsidRPr="008E65EC">
        <w:rPr>
          <w:rFonts w:ascii="Trebuchet MS" w:eastAsia="Times New Roman" w:hAnsi="Trebuchet MS" w:cs="Times New Roman"/>
          <w:color w:val="000000"/>
          <w:sz w:val="17"/>
          <w:szCs w:val="17"/>
          <w:bdr w:val="none" w:sz="0" w:space="0" w:color="auto" w:frame="1"/>
          <w:lang w:eastAsia="tr-TR"/>
        </w:rPr>
        <w:t>uluslararası</w:t>
      </w:r>
      <w:r w:rsidRPr="008E65EC">
        <w:rPr>
          <w:rFonts w:ascii="Trebuchet MS" w:eastAsia="Times New Roman" w:hAnsi="Trebuchet MS" w:cs="Times New Roman"/>
          <w:color w:val="000000"/>
          <w:sz w:val="17"/>
          <w:szCs w:val="17"/>
          <w:bdr w:val="none" w:sz="0" w:space="0" w:color="auto" w:frame="1"/>
          <w:lang w:eastAsia="tr-TR"/>
        </w:rPr>
        <w:t xml:space="preserve"> ticaretin) uzmanlarını yetiştirmeyi hedefleyen program; yüksek lisans niteliği taşıyan eğitim içeriğiyle katılımcılarına Dış Ticaret Uzmanlığı bilgi ve becerisi kazandırarak; dış ticaret bilgilerini güncel tutma ve mesleki ilerleme sağlayacak özelliklere sahiptir. </w:t>
      </w:r>
      <w:proofErr w:type="gramEnd"/>
      <w:r w:rsidRPr="008E65EC">
        <w:rPr>
          <w:rFonts w:ascii="Trebuchet MS" w:eastAsia="Times New Roman" w:hAnsi="Trebuchet MS" w:cs="Times New Roman"/>
          <w:color w:val="000000"/>
          <w:sz w:val="17"/>
          <w:szCs w:val="17"/>
          <w:bdr w:val="none" w:sz="0" w:space="0" w:color="auto" w:frame="1"/>
          <w:lang w:eastAsia="tr-TR"/>
        </w:rPr>
        <w:t>"Dış Ticaret Uzmanlığı Sertifika Programı" katılımcılarına uluslar arası ticaret ile ilgili karmaşık sorunları çözebilecek kapsamlı bir anlayış, bakış açısı kazandırmanın yanı sıra, bu geniş alanda başarılı olmak için gerekli becerileri sunmaktadır.</w:t>
      </w:r>
    </w:p>
    <w:p w:rsidR="008E65EC" w:rsidRPr="008E65EC" w:rsidRDefault="008E65EC" w:rsidP="00E51CA3">
      <w:pPr>
        <w:shd w:val="clear" w:color="auto" w:fill="FFFFFF"/>
        <w:spacing w:after="0" w:line="240" w:lineRule="atLeast"/>
        <w:jc w:val="both"/>
        <w:rPr>
          <w:rFonts w:ascii="Trebuchet MS" w:eastAsia="Times New Roman" w:hAnsi="Trebuchet MS" w:cs="Times New Roman"/>
          <w:color w:val="000000"/>
          <w:sz w:val="21"/>
          <w:szCs w:val="21"/>
          <w:lang w:eastAsia="tr-TR"/>
        </w:rPr>
      </w:pPr>
      <w:r w:rsidRPr="008E65EC">
        <w:rPr>
          <w:rFonts w:ascii="Trebuchet MS" w:eastAsia="Times New Roman" w:hAnsi="Trebuchet MS" w:cs="Times New Roman"/>
          <w:color w:val="000000"/>
          <w:sz w:val="21"/>
          <w:szCs w:val="21"/>
          <w:lang w:eastAsia="tr-TR"/>
        </w:rPr>
        <w:t> </w:t>
      </w:r>
    </w:p>
    <w:p w:rsidR="00E23AF0" w:rsidRDefault="008E65EC" w:rsidP="00E51CA3">
      <w:pPr>
        <w:shd w:val="clear" w:color="auto" w:fill="FFFFFF"/>
        <w:spacing w:after="0" w:line="240" w:lineRule="atLeast"/>
        <w:jc w:val="both"/>
        <w:rPr>
          <w:rFonts w:ascii="Trebuchet MS" w:eastAsia="Times New Roman" w:hAnsi="Trebuchet MS" w:cs="Times New Roman"/>
          <w:color w:val="000000"/>
          <w:sz w:val="17"/>
          <w:szCs w:val="17"/>
          <w:bdr w:val="none" w:sz="0" w:space="0" w:color="auto" w:frame="1"/>
          <w:lang w:eastAsia="tr-TR"/>
        </w:rPr>
      </w:pPr>
      <w:r w:rsidRPr="008E65EC">
        <w:rPr>
          <w:rFonts w:ascii="Trebuchet MS" w:eastAsia="Times New Roman" w:hAnsi="Trebuchet MS" w:cs="Times New Roman"/>
          <w:color w:val="000000"/>
          <w:sz w:val="17"/>
          <w:szCs w:val="17"/>
          <w:bdr w:val="none" w:sz="0" w:space="0" w:color="auto" w:frame="1"/>
          <w:lang w:eastAsia="tr-TR"/>
        </w:rPr>
        <w:t>Eğitim Programının amacı; bu alanda gerekli bilgi ve yetkinliğe sahip, güncel örnekleri incelemiş</w:t>
      </w:r>
      <w:r w:rsidR="00E23AF0">
        <w:rPr>
          <w:rFonts w:ascii="Trebuchet MS" w:eastAsia="Times New Roman" w:hAnsi="Trebuchet MS" w:cs="Times New Roman"/>
          <w:color w:val="000000"/>
          <w:sz w:val="17"/>
          <w:szCs w:val="17"/>
          <w:bdr w:val="none" w:sz="0" w:space="0" w:color="auto" w:frame="1"/>
          <w:lang w:eastAsia="tr-TR"/>
        </w:rPr>
        <w:t>,</w:t>
      </w:r>
      <w:r w:rsidRPr="008E65EC">
        <w:rPr>
          <w:rFonts w:ascii="Trebuchet MS" w:eastAsia="Times New Roman" w:hAnsi="Trebuchet MS" w:cs="Times New Roman"/>
          <w:color w:val="000000"/>
          <w:sz w:val="17"/>
          <w:szCs w:val="17"/>
          <w:bdr w:val="none" w:sz="0" w:space="0" w:color="auto" w:frame="1"/>
          <w:lang w:eastAsia="tr-TR"/>
        </w:rPr>
        <w:t xml:space="preserve"> Dış Ticaret Uzmanları yetiştirmektir.</w:t>
      </w:r>
    </w:p>
    <w:p w:rsidR="008E65EC" w:rsidRPr="00351E12" w:rsidRDefault="00553568" w:rsidP="00553568">
      <w:pPr>
        <w:shd w:val="clear" w:color="auto" w:fill="FFFFFF"/>
        <w:spacing w:after="0" w:line="240" w:lineRule="atLeast"/>
        <w:jc w:val="both"/>
        <w:rPr>
          <w:rFonts w:ascii="Trebuchet MS" w:eastAsia="Times New Roman" w:hAnsi="Trebuchet MS" w:cs="Times New Roman"/>
          <w:b/>
          <w:sz w:val="21"/>
          <w:szCs w:val="21"/>
          <w:lang w:eastAsia="tr-TR"/>
        </w:rPr>
      </w:pPr>
      <w:r w:rsidRPr="00553568">
        <w:rPr>
          <w:rFonts w:ascii="Trebuchet MS" w:eastAsia="Times New Roman" w:hAnsi="Trebuchet MS" w:cs="Times New Roman"/>
          <w:noProof/>
          <w:color w:val="000000"/>
          <w:sz w:val="21"/>
          <w:szCs w:val="21"/>
          <w:lang w:eastAsia="tr-TR"/>
        </w:rPr>
        <w:drawing>
          <wp:inline distT="0" distB="0" distL="0" distR="0">
            <wp:extent cx="5737694" cy="3132814"/>
            <wp:effectExtent l="19050" t="0" r="0" b="0"/>
            <wp:docPr id="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6" cstate="print"/>
                    <a:srcRect/>
                    <a:stretch>
                      <a:fillRect/>
                    </a:stretch>
                  </pic:blipFill>
                  <pic:spPr bwMode="auto">
                    <a:xfrm>
                      <a:off x="0" y="0"/>
                      <a:ext cx="5738853" cy="3133447"/>
                    </a:xfrm>
                    <a:prstGeom prst="rect">
                      <a:avLst/>
                    </a:prstGeom>
                    <a:noFill/>
                    <a:ln w="9525">
                      <a:noFill/>
                      <a:miter lim="800000"/>
                      <a:headEnd/>
                      <a:tailEnd/>
                    </a:ln>
                  </pic:spPr>
                </pic:pic>
              </a:graphicData>
            </a:graphic>
          </wp:inline>
        </w:drawing>
      </w:r>
      <w:r w:rsidR="008E65EC" w:rsidRPr="008E65EC">
        <w:rPr>
          <w:rFonts w:ascii="Trebuchet MS" w:eastAsia="Times New Roman" w:hAnsi="Trebuchet MS" w:cs="Times New Roman"/>
          <w:color w:val="000000"/>
          <w:sz w:val="21"/>
          <w:szCs w:val="21"/>
          <w:lang w:eastAsia="tr-TR"/>
        </w:rPr>
        <w:br/>
      </w:r>
      <w:r w:rsidR="008E65EC" w:rsidRPr="008E65EC">
        <w:rPr>
          <w:rFonts w:ascii="Trebuchet MS" w:eastAsia="Times New Roman" w:hAnsi="Trebuchet MS" w:cs="Times New Roman"/>
          <w:color w:val="000000"/>
          <w:sz w:val="21"/>
          <w:szCs w:val="21"/>
          <w:lang w:eastAsia="tr-TR"/>
        </w:rPr>
        <w:br/>
      </w:r>
      <w:hyperlink r:id="rId7" w:history="1">
        <w:r w:rsidR="00351E12" w:rsidRPr="00351E12">
          <w:rPr>
            <w:rFonts w:ascii="Trebuchet MS" w:eastAsia="Times New Roman" w:hAnsi="Trebuchet MS" w:cs="Times New Roman"/>
            <w:b/>
            <w:sz w:val="18"/>
            <w:szCs w:val="18"/>
            <w:bdr w:val="none" w:sz="0" w:space="0" w:color="auto" w:frame="1"/>
            <w:shd w:val="clear" w:color="auto" w:fill="C7D900"/>
            <w:lang w:eastAsia="tr-TR"/>
          </w:rPr>
          <w:t>Abant İzzet Baysal</w:t>
        </w:r>
        <w:r w:rsidR="008E65EC" w:rsidRPr="00351E12">
          <w:rPr>
            <w:rFonts w:ascii="Trebuchet MS" w:eastAsia="Times New Roman" w:hAnsi="Trebuchet MS" w:cs="Times New Roman"/>
            <w:b/>
            <w:sz w:val="18"/>
            <w:szCs w:val="18"/>
            <w:bdr w:val="none" w:sz="0" w:space="0" w:color="auto" w:frame="1"/>
            <w:shd w:val="clear" w:color="auto" w:fill="C7D900"/>
            <w:lang w:eastAsia="tr-TR"/>
          </w:rPr>
          <w:t xml:space="preserve"> Üniversitesi Sürekli Eğitim Merkezi </w:t>
        </w:r>
      </w:hyperlink>
    </w:p>
    <w:p w:rsidR="00C54675" w:rsidRDefault="00C54675"/>
    <w:p w:rsidR="008E65EC" w:rsidRPr="008E65EC" w:rsidRDefault="001E0F88" w:rsidP="008E65EC">
      <w:pPr>
        <w:numPr>
          <w:ilvl w:val="0"/>
          <w:numId w:val="1"/>
        </w:numPr>
        <w:shd w:val="clear" w:color="auto" w:fill="EBEBEB"/>
        <w:spacing w:after="0" w:line="270" w:lineRule="atLeast"/>
        <w:ind w:left="75"/>
        <w:rPr>
          <w:rFonts w:ascii="Trebuchet MS" w:eastAsia="Times New Roman" w:hAnsi="Trebuchet MS" w:cs="Times New Roman"/>
          <w:color w:val="000000"/>
          <w:sz w:val="21"/>
          <w:szCs w:val="21"/>
          <w:lang w:eastAsia="tr-TR"/>
        </w:rPr>
      </w:pPr>
      <w:hyperlink r:id="rId8" w:anchor="two" w:history="1">
        <w:r w:rsidR="008E65EC" w:rsidRPr="008E65EC">
          <w:rPr>
            <w:rFonts w:ascii="Trebuchet MS" w:eastAsia="Times New Roman" w:hAnsi="Trebuchet MS" w:cs="Times New Roman"/>
            <w:color w:val="FFFFFF"/>
            <w:sz w:val="20"/>
            <w:szCs w:val="20"/>
            <w:bdr w:val="none" w:sz="0" w:space="0" w:color="auto" w:frame="1"/>
            <w:shd w:val="clear" w:color="auto" w:fill="813588"/>
            <w:lang w:eastAsia="tr-TR"/>
          </w:rPr>
          <w:t>Kimler Katılabilir?</w:t>
        </w:r>
      </w:hyperlink>
    </w:p>
    <w:p w:rsidR="00E23AF0" w:rsidRDefault="008E65EC" w:rsidP="00E23AF0">
      <w:pPr>
        <w:shd w:val="clear" w:color="auto" w:fill="FFFFFF"/>
        <w:spacing w:after="150" w:line="270" w:lineRule="atLeast"/>
        <w:jc w:val="both"/>
        <w:rPr>
          <w:rFonts w:ascii="Trebuchet MS" w:eastAsia="Times New Roman" w:hAnsi="Trebuchet MS" w:cs="Times New Roman"/>
          <w:color w:val="000000"/>
          <w:sz w:val="17"/>
          <w:szCs w:val="17"/>
          <w:bdr w:val="none" w:sz="0" w:space="0" w:color="auto" w:frame="1"/>
          <w:lang w:eastAsia="tr-TR"/>
        </w:rPr>
      </w:pPr>
      <w:r w:rsidRPr="008E65EC">
        <w:rPr>
          <w:rFonts w:ascii="Trebuchet MS" w:eastAsia="Times New Roman" w:hAnsi="Trebuchet MS" w:cs="Times New Roman"/>
          <w:color w:val="000000"/>
          <w:sz w:val="17"/>
          <w:szCs w:val="17"/>
          <w:bdr w:val="none" w:sz="0" w:space="0" w:color="auto" w:frame="1"/>
          <w:lang w:eastAsia="tr-TR"/>
        </w:rPr>
        <w:t xml:space="preserve">Dış Ticaret Uzmanlığı Sertifika Programı, başta işletmelerin ithalat ve ihracat </w:t>
      </w:r>
      <w:proofErr w:type="gramStart"/>
      <w:r w:rsidRPr="008E65EC">
        <w:rPr>
          <w:rFonts w:ascii="Trebuchet MS" w:eastAsia="Times New Roman" w:hAnsi="Trebuchet MS" w:cs="Times New Roman"/>
          <w:color w:val="000000"/>
          <w:sz w:val="17"/>
          <w:szCs w:val="17"/>
          <w:bdr w:val="none" w:sz="0" w:space="0" w:color="auto" w:frame="1"/>
          <w:lang w:eastAsia="tr-TR"/>
        </w:rPr>
        <w:t>departmanlarında</w:t>
      </w:r>
      <w:proofErr w:type="gramEnd"/>
      <w:r w:rsidRPr="008E65EC">
        <w:rPr>
          <w:rFonts w:ascii="Trebuchet MS" w:eastAsia="Times New Roman" w:hAnsi="Trebuchet MS" w:cs="Times New Roman"/>
          <w:color w:val="000000"/>
          <w:sz w:val="17"/>
          <w:szCs w:val="17"/>
          <w:bdr w:val="none" w:sz="0" w:space="0" w:color="auto" w:frame="1"/>
          <w:lang w:eastAsia="tr-TR"/>
        </w:rPr>
        <w:t xml:space="preserve"> çalışanlar, dış ticaret ve gümrük müşavirlik firmaları çalışanları, serbest muhasebeci ve mali müşavirler ile birlikte dış ticaret konusunda uzmanlaşmak isteyenlere </w:t>
      </w:r>
      <w:r w:rsidR="00E23AF0">
        <w:rPr>
          <w:rFonts w:ascii="Trebuchet MS" w:eastAsia="Times New Roman" w:hAnsi="Trebuchet MS" w:cs="Times New Roman"/>
          <w:color w:val="000000"/>
          <w:sz w:val="17"/>
          <w:szCs w:val="17"/>
          <w:bdr w:val="none" w:sz="0" w:space="0" w:color="auto" w:frame="1"/>
          <w:lang w:eastAsia="tr-TR"/>
        </w:rPr>
        <w:t>üniversite öğrencilerine yöneliktir. Uluslar</w:t>
      </w:r>
      <w:r w:rsidRPr="008E65EC">
        <w:rPr>
          <w:rFonts w:ascii="Trebuchet MS" w:eastAsia="Times New Roman" w:hAnsi="Trebuchet MS" w:cs="Times New Roman"/>
          <w:color w:val="000000"/>
          <w:sz w:val="17"/>
          <w:szCs w:val="17"/>
          <w:bdr w:val="none" w:sz="0" w:space="0" w:color="auto" w:frame="1"/>
          <w:lang w:eastAsia="tr-TR"/>
        </w:rPr>
        <w:t>arası ticaret alanında kariyer hedefi olan, kendini geliştirmek isteyen, mes</w:t>
      </w:r>
      <w:r w:rsidR="00E23AF0">
        <w:rPr>
          <w:rFonts w:ascii="Trebuchet MS" w:eastAsia="Times New Roman" w:hAnsi="Trebuchet MS" w:cs="Times New Roman"/>
          <w:color w:val="000000"/>
          <w:sz w:val="17"/>
          <w:szCs w:val="17"/>
          <w:bdr w:val="none" w:sz="0" w:space="0" w:color="auto" w:frame="1"/>
          <w:lang w:eastAsia="tr-TR"/>
        </w:rPr>
        <w:t xml:space="preserve">leki ilerleme sağlamak isteyen; </w:t>
      </w:r>
    </w:p>
    <w:p w:rsidR="00E23AF0" w:rsidRPr="00E23AF0" w:rsidRDefault="00E23AF0" w:rsidP="00E23AF0">
      <w:pPr>
        <w:pStyle w:val="ListeParagraf"/>
        <w:numPr>
          <w:ilvl w:val="0"/>
          <w:numId w:val="4"/>
        </w:numPr>
        <w:shd w:val="clear" w:color="auto" w:fill="FFFFFF"/>
        <w:spacing w:after="150" w:line="270" w:lineRule="atLeast"/>
        <w:jc w:val="both"/>
        <w:rPr>
          <w:rFonts w:ascii="Trebuchet MS" w:eastAsia="Times New Roman" w:hAnsi="Trebuchet MS" w:cs="Times New Roman"/>
          <w:color w:val="000000"/>
          <w:sz w:val="17"/>
          <w:szCs w:val="17"/>
          <w:bdr w:val="none" w:sz="0" w:space="0" w:color="auto" w:frame="1"/>
          <w:lang w:eastAsia="tr-TR"/>
        </w:rPr>
      </w:pPr>
      <w:proofErr w:type="gramStart"/>
      <w:r w:rsidRPr="00E23AF0">
        <w:rPr>
          <w:rFonts w:ascii="Trebuchet MS" w:eastAsia="Times New Roman" w:hAnsi="Trebuchet MS" w:cs="Times New Roman"/>
          <w:color w:val="000000"/>
          <w:sz w:val="17"/>
          <w:szCs w:val="17"/>
          <w:bdr w:val="none" w:sz="0" w:space="0" w:color="auto" w:frame="1"/>
          <w:lang w:eastAsia="tr-TR"/>
        </w:rPr>
        <w:t>üniversite</w:t>
      </w:r>
      <w:proofErr w:type="gramEnd"/>
      <w:r w:rsidRPr="00E23AF0">
        <w:rPr>
          <w:rFonts w:ascii="Trebuchet MS" w:eastAsia="Times New Roman" w:hAnsi="Trebuchet MS" w:cs="Times New Roman"/>
          <w:color w:val="000000"/>
          <w:sz w:val="17"/>
          <w:szCs w:val="17"/>
          <w:bdr w:val="none" w:sz="0" w:space="0" w:color="auto" w:frame="1"/>
          <w:lang w:eastAsia="tr-TR"/>
        </w:rPr>
        <w:t xml:space="preserve"> öğrencileri, </w:t>
      </w:r>
    </w:p>
    <w:p w:rsidR="00E23AF0" w:rsidRPr="00E23AF0" w:rsidRDefault="008E65EC" w:rsidP="00E23AF0">
      <w:pPr>
        <w:pStyle w:val="ListeParagraf"/>
        <w:numPr>
          <w:ilvl w:val="0"/>
          <w:numId w:val="4"/>
        </w:numPr>
        <w:shd w:val="clear" w:color="auto" w:fill="FFFFFF"/>
        <w:spacing w:after="150" w:line="270" w:lineRule="atLeast"/>
        <w:jc w:val="both"/>
        <w:rPr>
          <w:rFonts w:ascii="Trebuchet MS" w:eastAsia="Times New Roman" w:hAnsi="Trebuchet MS" w:cs="Times New Roman"/>
          <w:color w:val="000000"/>
          <w:sz w:val="17"/>
          <w:szCs w:val="17"/>
          <w:bdr w:val="none" w:sz="0" w:space="0" w:color="auto" w:frame="1"/>
          <w:lang w:eastAsia="tr-TR"/>
        </w:rPr>
      </w:pPr>
      <w:proofErr w:type="gramStart"/>
      <w:r w:rsidRPr="00E23AF0">
        <w:rPr>
          <w:rFonts w:ascii="Trebuchet MS" w:eastAsia="Times New Roman" w:hAnsi="Trebuchet MS" w:cs="Times New Roman"/>
          <w:color w:val="000000"/>
          <w:sz w:val="17"/>
          <w:szCs w:val="17"/>
          <w:bdr w:val="none" w:sz="0" w:space="0" w:color="auto" w:frame="1"/>
          <w:lang w:eastAsia="tr-TR"/>
        </w:rPr>
        <w:t>yeni</w:t>
      </w:r>
      <w:proofErr w:type="gramEnd"/>
      <w:r w:rsidRPr="00E23AF0">
        <w:rPr>
          <w:rFonts w:ascii="Trebuchet MS" w:eastAsia="Times New Roman" w:hAnsi="Trebuchet MS" w:cs="Times New Roman"/>
          <w:color w:val="000000"/>
          <w:sz w:val="17"/>
          <w:szCs w:val="17"/>
          <w:bdr w:val="none" w:sz="0" w:space="0" w:color="auto" w:frame="1"/>
          <w:lang w:eastAsia="tr-TR"/>
        </w:rPr>
        <w:t xml:space="preserve"> mezun</w:t>
      </w:r>
      <w:r w:rsidR="00E23AF0" w:rsidRPr="00E23AF0">
        <w:rPr>
          <w:rFonts w:ascii="Trebuchet MS" w:eastAsia="Times New Roman" w:hAnsi="Trebuchet MS" w:cs="Times New Roman"/>
          <w:color w:val="000000"/>
          <w:sz w:val="17"/>
          <w:szCs w:val="17"/>
          <w:bdr w:val="none" w:sz="0" w:space="0" w:color="auto" w:frame="1"/>
          <w:lang w:eastAsia="tr-TR"/>
        </w:rPr>
        <w:t>lar ve</w:t>
      </w:r>
    </w:p>
    <w:p w:rsidR="008E65EC" w:rsidRPr="00E23AF0" w:rsidRDefault="008E65EC" w:rsidP="00E23AF0">
      <w:pPr>
        <w:pStyle w:val="ListeParagraf"/>
        <w:numPr>
          <w:ilvl w:val="0"/>
          <w:numId w:val="4"/>
        </w:numPr>
        <w:shd w:val="clear" w:color="auto" w:fill="FFFFFF"/>
        <w:spacing w:after="150" w:line="270" w:lineRule="atLeast"/>
        <w:jc w:val="both"/>
        <w:rPr>
          <w:rFonts w:ascii="Trebuchet MS" w:eastAsia="Times New Roman" w:hAnsi="Trebuchet MS" w:cs="Times New Roman"/>
          <w:color w:val="000000"/>
          <w:sz w:val="21"/>
          <w:szCs w:val="21"/>
          <w:lang w:eastAsia="tr-TR"/>
        </w:rPr>
      </w:pPr>
      <w:proofErr w:type="gramStart"/>
      <w:r w:rsidRPr="00E23AF0">
        <w:rPr>
          <w:rFonts w:ascii="Trebuchet MS" w:eastAsia="Times New Roman" w:hAnsi="Trebuchet MS" w:cs="Times New Roman"/>
          <w:color w:val="000000"/>
          <w:sz w:val="17"/>
          <w:szCs w:val="17"/>
          <w:bdr w:val="none" w:sz="0" w:space="0" w:color="auto" w:frame="1"/>
          <w:lang w:eastAsia="tr-TR"/>
        </w:rPr>
        <w:t>orta</w:t>
      </w:r>
      <w:proofErr w:type="gramEnd"/>
      <w:r w:rsidRPr="00E23AF0">
        <w:rPr>
          <w:rFonts w:ascii="Trebuchet MS" w:eastAsia="Times New Roman" w:hAnsi="Trebuchet MS" w:cs="Times New Roman"/>
          <w:color w:val="000000"/>
          <w:sz w:val="17"/>
          <w:szCs w:val="17"/>
          <w:bdr w:val="none" w:sz="0" w:space="0" w:color="auto" w:frame="1"/>
          <w:lang w:eastAsia="tr-TR"/>
        </w:rPr>
        <w:t xml:space="preserve"> düzey yönetici seviyesindeki kişilere yöneliktir. </w:t>
      </w:r>
    </w:p>
    <w:p w:rsidR="008E65EC" w:rsidRPr="008E65EC" w:rsidRDefault="001E0F88" w:rsidP="00B763BC">
      <w:pPr>
        <w:shd w:val="clear" w:color="auto" w:fill="EBEBEB"/>
        <w:spacing w:after="0" w:line="270" w:lineRule="atLeast"/>
        <w:ind w:left="75"/>
        <w:rPr>
          <w:rFonts w:ascii="Trebuchet MS" w:eastAsia="Times New Roman" w:hAnsi="Trebuchet MS" w:cs="Times New Roman"/>
          <w:color w:val="000000"/>
          <w:sz w:val="21"/>
          <w:szCs w:val="21"/>
          <w:lang w:eastAsia="tr-TR"/>
        </w:rPr>
      </w:pPr>
      <w:hyperlink r:id="rId9" w:anchor="three" w:history="1">
        <w:r w:rsidR="008E65EC" w:rsidRPr="008E65EC">
          <w:rPr>
            <w:rFonts w:ascii="Trebuchet MS" w:eastAsia="Times New Roman" w:hAnsi="Trebuchet MS" w:cs="Times New Roman"/>
            <w:color w:val="FFFFFF"/>
            <w:sz w:val="20"/>
            <w:szCs w:val="20"/>
            <w:bdr w:val="none" w:sz="0" w:space="0" w:color="auto" w:frame="1"/>
            <w:shd w:val="clear" w:color="auto" w:fill="813588"/>
            <w:lang w:eastAsia="tr-TR"/>
          </w:rPr>
          <w:t>Sertifika</w:t>
        </w:r>
      </w:hyperlink>
    </w:p>
    <w:p w:rsidR="00E51CA3" w:rsidRPr="008E65EC" w:rsidRDefault="00E51CA3" w:rsidP="00E51CA3">
      <w:pPr>
        <w:numPr>
          <w:ilvl w:val="0"/>
          <w:numId w:val="2"/>
        </w:numPr>
        <w:shd w:val="clear" w:color="auto" w:fill="EBEBEB"/>
        <w:spacing w:after="0" w:line="270" w:lineRule="atLeast"/>
        <w:ind w:left="75"/>
        <w:rPr>
          <w:rFonts w:ascii="Trebuchet MS" w:eastAsia="Times New Roman" w:hAnsi="Trebuchet MS" w:cs="Times New Roman"/>
          <w:color w:val="000000"/>
          <w:sz w:val="21"/>
          <w:szCs w:val="21"/>
          <w:lang w:eastAsia="tr-TR"/>
        </w:rPr>
      </w:pPr>
    </w:p>
    <w:p w:rsidR="00E51CA3" w:rsidRPr="008E65EC" w:rsidRDefault="00E51CA3" w:rsidP="00E51CA3">
      <w:pPr>
        <w:shd w:val="clear" w:color="auto" w:fill="FFFFFF"/>
        <w:spacing w:after="150" w:line="270" w:lineRule="atLeast"/>
        <w:rPr>
          <w:rFonts w:ascii="Trebuchet MS" w:eastAsia="Times New Roman" w:hAnsi="Trebuchet MS" w:cs="Times New Roman"/>
          <w:color w:val="000000"/>
          <w:sz w:val="21"/>
          <w:szCs w:val="21"/>
          <w:lang w:eastAsia="tr-TR"/>
        </w:rPr>
      </w:pPr>
      <w:r w:rsidRPr="008E65EC">
        <w:rPr>
          <w:rFonts w:ascii="Trebuchet MS" w:eastAsia="Times New Roman" w:hAnsi="Trebuchet MS" w:cs="Times New Roman"/>
          <w:color w:val="000000"/>
          <w:sz w:val="17"/>
          <w:szCs w:val="17"/>
          <w:bdr w:val="none" w:sz="0" w:space="0" w:color="auto" w:frame="1"/>
          <w:lang w:eastAsia="tr-TR"/>
        </w:rPr>
        <w:t>Programa % 70 devam koşulunu sağlayan katılımcı</w:t>
      </w:r>
      <w:r w:rsidR="00C5633C">
        <w:rPr>
          <w:rFonts w:ascii="Trebuchet MS" w:eastAsia="Times New Roman" w:hAnsi="Trebuchet MS" w:cs="Times New Roman"/>
          <w:color w:val="000000"/>
          <w:sz w:val="17"/>
          <w:szCs w:val="17"/>
          <w:bdr w:val="none" w:sz="0" w:space="0" w:color="auto" w:frame="1"/>
          <w:lang w:eastAsia="tr-TR"/>
        </w:rPr>
        <w:t>lara</w:t>
      </w:r>
      <w:r w:rsidRPr="008E65EC">
        <w:rPr>
          <w:rFonts w:ascii="Trebuchet MS" w:eastAsia="Times New Roman" w:hAnsi="Trebuchet MS" w:cs="Times New Roman"/>
          <w:color w:val="000000"/>
          <w:sz w:val="17"/>
          <w:szCs w:val="17"/>
          <w:bdr w:val="none" w:sz="0" w:space="0" w:color="auto" w:frame="1"/>
          <w:lang w:eastAsia="tr-TR"/>
        </w:rPr>
        <w:t> </w:t>
      </w:r>
      <w:r w:rsidR="00351E12" w:rsidRPr="00351E12">
        <w:rPr>
          <w:rFonts w:ascii="Trebuchet MS" w:eastAsia="Times New Roman" w:hAnsi="Trebuchet MS" w:cs="Times New Roman"/>
          <w:b/>
          <w:bCs/>
          <w:color w:val="000000"/>
          <w:sz w:val="17"/>
          <w:szCs w:val="17"/>
          <w:bdr w:val="none" w:sz="0" w:space="0" w:color="auto" w:frame="1"/>
          <w:lang w:eastAsia="tr-TR"/>
        </w:rPr>
        <w:t>Abant İzzet Baysal</w:t>
      </w:r>
      <w:r w:rsidRPr="008E65EC">
        <w:rPr>
          <w:rFonts w:ascii="Trebuchet MS" w:eastAsia="Times New Roman" w:hAnsi="Trebuchet MS" w:cs="Times New Roman"/>
          <w:b/>
          <w:bCs/>
          <w:color w:val="000000"/>
          <w:sz w:val="17"/>
          <w:szCs w:val="17"/>
          <w:bdr w:val="none" w:sz="0" w:space="0" w:color="auto" w:frame="1"/>
          <w:lang w:eastAsia="tr-TR"/>
        </w:rPr>
        <w:t xml:space="preserve"> Üniversitesi</w:t>
      </w:r>
      <w:r w:rsidR="00C5633C">
        <w:rPr>
          <w:rFonts w:ascii="Trebuchet MS" w:eastAsia="Times New Roman" w:hAnsi="Trebuchet MS" w:cs="Times New Roman"/>
          <w:b/>
          <w:bCs/>
          <w:color w:val="000000"/>
          <w:sz w:val="17"/>
          <w:szCs w:val="17"/>
          <w:bdr w:val="none" w:sz="0" w:space="0" w:color="auto" w:frame="1"/>
          <w:lang w:eastAsia="tr-TR"/>
        </w:rPr>
        <w:t xml:space="preserve"> Sürekli Uygulama ve Araştırma Merkezi  </w:t>
      </w:r>
      <w:r w:rsidRPr="008E65EC">
        <w:rPr>
          <w:rFonts w:ascii="Trebuchet MS" w:eastAsia="Times New Roman" w:hAnsi="Trebuchet MS" w:cs="Times New Roman"/>
          <w:color w:val="000000"/>
          <w:sz w:val="17"/>
          <w:szCs w:val="17"/>
          <w:bdr w:val="none" w:sz="0" w:space="0" w:color="auto" w:frame="1"/>
          <w:lang w:eastAsia="tr-TR"/>
        </w:rPr>
        <w:t> tarafından hazırlanan </w:t>
      </w:r>
      <w:r w:rsidR="00C5633C">
        <w:rPr>
          <w:rFonts w:ascii="Trebuchet MS" w:eastAsia="Times New Roman" w:hAnsi="Trebuchet MS" w:cs="Times New Roman"/>
          <w:b/>
          <w:color w:val="000000"/>
          <w:sz w:val="17"/>
          <w:szCs w:val="17"/>
          <w:bdr w:val="none" w:sz="0" w:space="0" w:color="auto" w:frame="1"/>
          <w:lang w:eastAsia="tr-TR"/>
        </w:rPr>
        <w:t>K</w:t>
      </w:r>
      <w:r w:rsidR="00C5633C" w:rsidRPr="00C5633C">
        <w:rPr>
          <w:rFonts w:ascii="Trebuchet MS" w:eastAsia="Times New Roman" w:hAnsi="Trebuchet MS" w:cs="Times New Roman"/>
          <w:b/>
          <w:color w:val="000000"/>
          <w:sz w:val="17"/>
          <w:szCs w:val="17"/>
          <w:bdr w:val="none" w:sz="0" w:space="0" w:color="auto" w:frame="1"/>
          <w:lang w:eastAsia="tr-TR"/>
        </w:rPr>
        <w:t xml:space="preserve">atılım </w:t>
      </w:r>
      <w:r w:rsidR="00C5633C">
        <w:rPr>
          <w:rFonts w:ascii="Trebuchet MS" w:eastAsia="Times New Roman" w:hAnsi="Trebuchet MS" w:cs="Times New Roman"/>
          <w:b/>
          <w:bCs/>
          <w:color w:val="000000"/>
          <w:sz w:val="17"/>
          <w:szCs w:val="17"/>
          <w:bdr w:val="none" w:sz="0" w:space="0" w:color="auto" w:frame="1"/>
          <w:lang w:eastAsia="tr-TR"/>
        </w:rPr>
        <w:t>Sertifikası</w:t>
      </w:r>
      <w:r w:rsidR="00C5633C">
        <w:rPr>
          <w:rFonts w:ascii="Trebuchet MS" w:eastAsia="Times New Roman" w:hAnsi="Trebuchet MS" w:cs="Times New Roman"/>
          <w:color w:val="000000"/>
          <w:sz w:val="17"/>
          <w:szCs w:val="17"/>
          <w:bdr w:val="none" w:sz="0" w:space="0" w:color="auto" w:frame="1"/>
          <w:lang w:eastAsia="tr-TR"/>
        </w:rPr>
        <w:t xml:space="preserve"> verilecektir.</w:t>
      </w:r>
    </w:p>
    <w:p w:rsidR="008E65EC" w:rsidRPr="008E65EC" w:rsidRDefault="008E65EC" w:rsidP="00E51CA3">
      <w:pPr>
        <w:shd w:val="clear" w:color="auto" w:fill="EBEBEB"/>
        <w:spacing w:after="0" w:line="270" w:lineRule="atLeast"/>
        <w:ind w:left="75"/>
        <w:rPr>
          <w:rFonts w:ascii="Trebuchet MS" w:eastAsia="Times New Roman" w:hAnsi="Trebuchet MS" w:cs="Times New Roman"/>
          <w:color w:val="000000"/>
          <w:sz w:val="21"/>
          <w:szCs w:val="21"/>
          <w:lang w:eastAsia="tr-TR"/>
        </w:rPr>
      </w:pPr>
    </w:p>
    <w:p w:rsidR="008E65EC" w:rsidRPr="00CF3623" w:rsidRDefault="001E0F88" w:rsidP="008E65EC">
      <w:pPr>
        <w:numPr>
          <w:ilvl w:val="0"/>
          <w:numId w:val="2"/>
        </w:numPr>
        <w:shd w:val="clear" w:color="auto" w:fill="EBEBEB"/>
        <w:spacing w:after="0" w:line="270" w:lineRule="atLeast"/>
        <w:ind w:left="75"/>
        <w:rPr>
          <w:rFonts w:ascii="Trebuchet MS" w:eastAsia="Times New Roman" w:hAnsi="Trebuchet MS" w:cs="Times New Roman"/>
          <w:b/>
          <w:color w:val="000000"/>
          <w:sz w:val="20"/>
          <w:szCs w:val="18"/>
          <w:lang w:eastAsia="tr-TR"/>
        </w:rPr>
      </w:pPr>
      <w:hyperlink r:id="rId10" w:anchor="five" w:history="1">
        <w:r w:rsidR="008E65EC" w:rsidRPr="00CF3623">
          <w:rPr>
            <w:rFonts w:ascii="Trebuchet MS" w:eastAsia="Times New Roman" w:hAnsi="Trebuchet MS" w:cs="Times New Roman"/>
            <w:b/>
            <w:color w:val="813588"/>
            <w:sz w:val="20"/>
            <w:szCs w:val="18"/>
            <w:bdr w:val="none" w:sz="0" w:space="0" w:color="auto" w:frame="1"/>
            <w:lang w:eastAsia="tr-TR"/>
          </w:rPr>
          <w:t xml:space="preserve">Eğitmen </w:t>
        </w:r>
      </w:hyperlink>
    </w:p>
    <w:p w:rsidR="00E51CA3" w:rsidRPr="00E51CA3" w:rsidRDefault="00E51CA3" w:rsidP="00E51CA3">
      <w:pPr>
        <w:shd w:val="clear" w:color="auto" w:fill="EBEBEB"/>
        <w:spacing w:after="0" w:line="270" w:lineRule="atLeast"/>
        <w:ind w:left="75"/>
        <w:rPr>
          <w:rFonts w:ascii="Trebuchet MS" w:eastAsia="Times New Roman" w:hAnsi="Trebuchet MS" w:cs="Times New Roman"/>
          <w:color w:val="000000"/>
          <w:sz w:val="20"/>
          <w:szCs w:val="20"/>
          <w:lang w:eastAsia="tr-TR"/>
        </w:rPr>
      </w:pPr>
      <w:proofErr w:type="spellStart"/>
      <w:r w:rsidRPr="00E51CA3">
        <w:rPr>
          <w:rFonts w:ascii="Trebuchet MS" w:eastAsia="Times New Roman" w:hAnsi="Trebuchet MS" w:cs="Times New Roman"/>
          <w:color w:val="000000"/>
          <w:sz w:val="20"/>
          <w:szCs w:val="20"/>
          <w:lang w:eastAsia="tr-TR"/>
        </w:rPr>
        <w:t>Doç.Dr</w:t>
      </w:r>
      <w:proofErr w:type="spellEnd"/>
      <w:r w:rsidRPr="00E51CA3">
        <w:rPr>
          <w:rFonts w:ascii="Trebuchet MS" w:eastAsia="Times New Roman" w:hAnsi="Trebuchet MS" w:cs="Times New Roman"/>
          <w:color w:val="000000"/>
          <w:sz w:val="20"/>
          <w:szCs w:val="20"/>
          <w:lang w:eastAsia="tr-TR"/>
        </w:rPr>
        <w:t xml:space="preserve">. </w:t>
      </w:r>
      <w:proofErr w:type="spellStart"/>
      <w:r w:rsidRPr="00E51CA3">
        <w:rPr>
          <w:rFonts w:ascii="Trebuchet MS" w:eastAsia="Times New Roman" w:hAnsi="Trebuchet MS" w:cs="Times New Roman"/>
          <w:color w:val="000000"/>
          <w:sz w:val="20"/>
          <w:szCs w:val="20"/>
          <w:lang w:eastAsia="tr-TR"/>
        </w:rPr>
        <w:t>Ferudun</w:t>
      </w:r>
      <w:proofErr w:type="spellEnd"/>
      <w:r w:rsidRPr="00E51CA3">
        <w:rPr>
          <w:rFonts w:ascii="Trebuchet MS" w:eastAsia="Times New Roman" w:hAnsi="Trebuchet MS" w:cs="Times New Roman"/>
          <w:color w:val="000000"/>
          <w:sz w:val="20"/>
          <w:szCs w:val="20"/>
          <w:lang w:eastAsia="tr-TR"/>
        </w:rPr>
        <w:t xml:space="preserve"> Kaya</w:t>
      </w:r>
    </w:p>
    <w:p w:rsidR="00E51CA3" w:rsidRDefault="00E51CA3" w:rsidP="00E51CA3">
      <w:pPr>
        <w:shd w:val="clear" w:color="auto" w:fill="EBEBEB"/>
        <w:spacing w:after="0" w:line="270" w:lineRule="atLeast"/>
        <w:ind w:left="75"/>
        <w:rPr>
          <w:rFonts w:ascii="Trebuchet MS" w:hAnsi="Trebuchet MS"/>
          <w:color w:val="000000"/>
          <w:sz w:val="20"/>
          <w:szCs w:val="20"/>
          <w:shd w:val="clear" w:color="auto" w:fill="FFFFFF"/>
        </w:rPr>
      </w:pPr>
      <w:r w:rsidRPr="00E51CA3">
        <w:rPr>
          <w:rFonts w:ascii="Trebuchet MS" w:hAnsi="Trebuchet MS"/>
          <w:color w:val="000000"/>
          <w:sz w:val="20"/>
          <w:szCs w:val="20"/>
          <w:shd w:val="clear" w:color="auto" w:fill="FFFFFF"/>
        </w:rPr>
        <w:t>Abant İzzet Baysal Üniversitesi – Bankacılık ve Finans Bölümü</w:t>
      </w:r>
    </w:p>
    <w:p w:rsidR="00265C8B" w:rsidRDefault="00351E12" w:rsidP="00E51CA3">
      <w:pPr>
        <w:shd w:val="clear" w:color="auto" w:fill="EBEBEB"/>
        <w:spacing w:after="0" w:line="270" w:lineRule="atLeast"/>
        <w:ind w:left="75"/>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Finans Ekonomi ve Sosyal Araştırmalar Derneği – (FESA) Yönetim Kurulu Başkanı</w:t>
      </w:r>
    </w:p>
    <w:p w:rsidR="00265C8B" w:rsidRDefault="00265C8B" w:rsidP="00E51CA3">
      <w:pPr>
        <w:shd w:val="clear" w:color="auto" w:fill="EBEBEB"/>
        <w:spacing w:after="0" w:line="270" w:lineRule="atLeast"/>
        <w:ind w:left="75"/>
        <w:rPr>
          <w:rFonts w:ascii="Trebuchet MS" w:hAnsi="Trebuchet MS"/>
          <w:color w:val="000000"/>
          <w:sz w:val="20"/>
          <w:szCs w:val="20"/>
          <w:shd w:val="clear" w:color="auto" w:fill="FFFFFF"/>
        </w:rPr>
      </w:pPr>
    </w:p>
    <w:p w:rsidR="00351E12" w:rsidRDefault="00265C8B" w:rsidP="00E51CA3">
      <w:pPr>
        <w:shd w:val="clear" w:color="auto" w:fill="EBEBEB"/>
        <w:spacing w:after="0" w:line="270" w:lineRule="atLeast"/>
        <w:ind w:left="75"/>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Sektörden Uygulamacı konuklar getirilerek pratik bilgilere de yer verilecektir.</w:t>
      </w:r>
    </w:p>
    <w:p w:rsidR="00E51CA3" w:rsidRPr="00E51CA3" w:rsidRDefault="00E51CA3" w:rsidP="00E51CA3">
      <w:pPr>
        <w:shd w:val="clear" w:color="auto" w:fill="EBEBEB"/>
        <w:spacing w:after="0" w:line="270" w:lineRule="atLeast"/>
        <w:ind w:left="75"/>
        <w:rPr>
          <w:rFonts w:ascii="Trebuchet MS" w:eastAsia="Times New Roman" w:hAnsi="Trebuchet MS" w:cs="Times New Roman"/>
          <w:color w:val="000000"/>
          <w:sz w:val="20"/>
          <w:szCs w:val="20"/>
          <w:lang w:eastAsia="tr-TR"/>
        </w:rPr>
      </w:pPr>
    </w:p>
    <w:p w:rsidR="008E65EC" w:rsidRPr="00CF3623" w:rsidRDefault="001E0F88" w:rsidP="008E65EC">
      <w:pPr>
        <w:numPr>
          <w:ilvl w:val="0"/>
          <w:numId w:val="2"/>
        </w:numPr>
        <w:shd w:val="clear" w:color="auto" w:fill="EBEBEB"/>
        <w:spacing w:after="0" w:line="270" w:lineRule="atLeast"/>
        <w:ind w:left="75"/>
        <w:rPr>
          <w:rFonts w:ascii="Trebuchet MS" w:eastAsia="Times New Roman" w:hAnsi="Trebuchet MS" w:cs="Times New Roman"/>
          <w:b/>
          <w:color w:val="000000"/>
          <w:sz w:val="20"/>
          <w:szCs w:val="18"/>
          <w:lang w:eastAsia="tr-TR"/>
        </w:rPr>
      </w:pPr>
      <w:hyperlink r:id="rId11" w:anchor="six" w:history="1">
        <w:r w:rsidR="008E65EC" w:rsidRPr="00CF3623">
          <w:rPr>
            <w:rFonts w:ascii="Trebuchet MS" w:eastAsia="Times New Roman" w:hAnsi="Trebuchet MS" w:cs="Times New Roman"/>
            <w:b/>
            <w:color w:val="813588"/>
            <w:sz w:val="20"/>
            <w:szCs w:val="18"/>
            <w:bdr w:val="none" w:sz="0" w:space="0" w:color="auto" w:frame="1"/>
            <w:lang w:eastAsia="tr-TR"/>
          </w:rPr>
          <w:t>Kayıt İçin Gerekli Belgeler</w:t>
        </w:r>
      </w:hyperlink>
    </w:p>
    <w:p w:rsidR="00351E12" w:rsidRDefault="00E51CA3" w:rsidP="00351E12">
      <w:pPr>
        <w:pStyle w:val="NormalWeb"/>
        <w:shd w:val="clear" w:color="auto" w:fill="FFFFFF"/>
        <w:spacing w:before="0" w:beforeAutospacing="0" w:after="150" w:afterAutospacing="0" w:line="300" w:lineRule="atLeast"/>
        <w:rPr>
          <w:rStyle w:val="Gl"/>
          <w:rFonts w:ascii="Arial" w:hAnsi="Arial" w:cs="Arial"/>
          <w:color w:val="7030A0"/>
          <w:sz w:val="20"/>
          <w:szCs w:val="18"/>
        </w:rPr>
      </w:pPr>
      <w:r w:rsidRPr="00E51CA3">
        <w:rPr>
          <w:rFonts w:ascii="Arial" w:hAnsi="Arial" w:cs="Arial"/>
          <w:color w:val="333333"/>
          <w:sz w:val="18"/>
          <w:szCs w:val="18"/>
        </w:rPr>
        <w:t>- Eksiksiz Doldurulmuş Kayıt Formu</w:t>
      </w:r>
      <w:r w:rsidRPr="00E51CA3">
        <w:rPr>
          <w:rFonts w:ascii="Arial" w:hAnsi="Arial" w:cs="Arial"/>
          <w:color w:val="333333"/>
          <w:sz w:val="18"/>
          <w:szCs w:val="18"/>
        </w:rPr>
        <w:br/>
        <w:t>- Nüfus Cüzdanı Fotokopisi</w:t>
      </w:r>
      <w:r w:rsidRPr="00E51CA3">
        <w:rPr>
          <w:rFonts w:ascii="Arial" w:hAnsi="Arial" w:cs="Arial"/>
          <w:color w:val="333333"/>
          <w:sz w:val="18"/>
          <w:szCs w:val="18"/>
        </w:rPr>
        <w:br/>
      </w:r>
    </w:p>
    <w:p w:rsidR="00E51CA3" w:rsidRPr="00E51CA3" w:rsidRDefault="00E51CA3" w:rsidP="00351E12">
      <w:pPr>
        <w:pStyle w:val="NormalWeb"/>
        <w:shd w:val="clear" w:color="auto" w:fill="FFFFFF"/>
        <w:spacing w:before="0" w:beforeAutospacing="0" w:after="150" w:afterAutospacing="0" w:line="300" w:lineRule="atLeast"/>
        <w:rPr>
          <w:rFonts w:ascii="Arial" w:hAnsi="Arial" w:cs="Arial"/>
          <w:color w:val="333333"/>
          <w:sz w:val="18"/>
          <w:szCs w:val="18"/>
        </w:rPr>
      </w:pPr>
      <w:r w:rsidRPr="00CF3623">
        <w:rPr>
          <w:rStyle w:val="Gl"/>
          <w:rFonts w:ascii="Arial" w:hAnsi="Arial" w:cs="Arial"/>
          <w:color w:val="7030A0"/>
          <w:sz w:val="20"/>
          <w:szCs w:val="18"/>
        </w:rPr>
        <w:t>Kayıt İşlemleri:</w:t>
      </w:r>
      <w:r w:rsidRPr="00E51CA3">
        <w:rPr>
          <w:rFonts w:ascii="Arial" w:hAnsi="Arial" w:cs="Arial"/>
          <w:color w:val="333333"/>
          <w:sz w:val="18"/>
          <w:szCs w:val="18"/>
        </w:rPr>
        <w:br/>
        <w:t>Programa kayıt olmak için; kayıt formunu doldurmanız gerekmektedir. </w:t>
      </w:r>
    </w:p>
    <w:p w:rsidR="00B763BC" w:rsidRPr="00CF3623" w:rsidRDefault="001E0F88" w:rsidP="008E65EC">
      <w:pPr>
        <w:spacing w:after="0" w:line="240" w:lineRule="auto"/>
        <w:rPr>
          <w:rFonts w:ascii="Trebuchet MS" w:eastAsia="Times New Roman" w:hAnsi="Trebuchet MS" w:cs="Times New Roman"/>
          <w:b/>
          <w:color w:val="000000"/>
          <w:sz w:val="18"/>
          <w:szCs w:val="17"/>
          <w:u w:val="single"/>
          <w:bdr w:val="none" w:sz="0" w:space="0" w:color="auto" w:frame="1"/>
          <w:shd w:val="clear" w:color="auto" w:fill="FFFFFF"/>
          <w:lang w:eastAsia="tr-TR"/>
        </w:rPr>
      </w:pPr>
      <w:hyperlink r:id="rId12" w:anchor="four" w:history="1">
        <w:r w:rsidR="00B763BC" w:rsidRPr="00CF3623">
          <w:rPr>
            <w:rFonts w:ascii="Trebuchet MS" w:eastAsia="Times New Roman" w:hAnsi="Trebuchet MS" w:cs="Times New Roman"/>
            <w:b/>
            <w:color w:val="813588"/>
            <w:sz w:val="20"/>
            <w:szCs w:val="18"/>
            <w:u w:val="single"/>
            <w:bdr w:val="none" w:sz="0" w:space="0" w:color="auto" w:frame="1"/>
            <w:lang w:eastAsia="tr-TR"/>
          </w:rPr>
          <w:t>Program İçeriği</w:t>
        </w:r>
      </w:hyperlink>
    </w:p>
    <w:p w:rsidR="00B763BC" w:rsidRDefault="00B763BC" w:rsidP="008E65EC">
      <w:pPr>
        <w:spacing w:after="0" w:line="240" w:lineRule="auto"/>
        <w:rPr>
          <w:rFonts w:ascii="Trebuchet MS" w:eastAsia="Times New Roman" w:hAnsi="Trebuchet MS" w:cs="Times New Roman"/>
          <w:color w:val="000000"/>
          <w:sz w:val="17"/>
          <w:szCs w:val="17"/>
          <w:bdr w:val="none" w:sz="0" w:space="0" w:color="auto" w:frame="1"/>
          <w:shd w:val="clear" w:color="auto" w:fill="FFFFFF"/>
          <w:lang w:eastAsia="tr-TR"/>
        </w:rPr>
      </w:pPr>
    </w:p>
    <w:p w:rsidR="008E65EC" w:rsidRPr="008E65EC" w:rsidRDefault="00351E12" w:rsidP="008E65EC">
      <w:pPr>
        <w:spacing w:after="0" w:line="240" w:lineRule="auto"/>
        <w:rPr>
          <w:rFonts w:ascii="Times New Roman" w:eastAsia="Times New Roman" w:hAnsi="Times New Roman" w:cs="Times New Roman"/>
          <w:sz w:val="24"/>
          <w:szCs w:val="24"/>
          <w:lang w:eastAsia="tr-TR"/>
        </w:rPr>
      </w:pPr>
      <w:r>
        <w:rPr>
          <w:rFonts w:ascii="Trebuchet MS" w:eastAsia="Times New Roman" w:hAnsi="Trebuchet MS" w:cs="Times New Roman"/>
          <w:color w:val="000000"/>
          <w:sz w:val="17"/>
          <w:szCs w:val="17"/>
          <w:bdr w:val="none" w:sz="0" w:space="0" w:color="auto" w:frame="1"/>
          <w:shd w:val="clear" w:color="auto" w:fill="FFFFFF"/>
          <w:lang w:eastAsia="tr-TR"/>
        </w:rPr>
        <w:t>Haftada 4</w:t>
      </w:r>
      <w:r w:rsidR="008E65EC" w:rsidRPr="008E65EC">
        <w:rPr>
          <w:rFonts w:ascii="Trebuchet MS" w:eastAsia="Times New Roman" w:hAnsi="Trebuchet MS" w:cs="Times New Roman"/>
          <w:color w:val="000000"/>
          <w:sz w:val="17"/>
          <w:szCs w:val="17"/>
          <w:bdr w:val="none" w:sz="0" w:space="0" w:color="auto" w:frame="1"/>
          <w:shd w:val="clear" w:color="auto" w:fill="FFFFFF"/>
          <w:lang w:eastAsia="tr-TR"/>
        </w:rPr>
        <w:t xml:space="preserve"> saat, toplam </w:t>
      </w:r>
      <w:r>
        <w:rPr>
          <w:rFonts w:ascii="Trebuchet MS" w:eastAsia="Times New Roman" w:hAnsi="Trebuchet MS" w:cs="Times New Roman"/>
          <w:color w:val="000000"/>
          <w:sz w:val="17"/>
          <w:szCs w:val="17"/>
          <w:bdr w:val="none" w:sz="0" w:space="0" w:color="auto" w:frame="1"/>
          <w:shd w:val="clear" w:color="auto" w:fill="FFFFFF"/>
          <w:lang w:eastAsia="tr-TR"/>
        </w:rPr>
        <w:t>24</w:t>
      </w:r>
      <w:r w:rsidR="008E65EC" w:rsidRPr="008E65EC">
        <w:rPr>
          <w:rFonts w:ascii="Trebuchet MS" w:eastAsia="Times New Roman" w:hAnsi="Trebuchet MS" w:cs="Times New Roman"/>
          <w:color w:val="000000"/>
          <w:sz w:val="17"/>
          <w:szCs w:val="17"/>
          <w:bdr w:val="none" w:sz="0" w:space="0" w:color="auto" w:frame="1"/>
          <w:shd w:val="clear" w:color="auto" w:fill="FFFFFF"/>
          <w:lang w:eastAsia="tr-TR"/>
        </w:rPr>
        <w:t xml:space="preserve"> saat sürecek olacak eğitim programında aşağıdaki başlıklar konusunda katılımcılara temel bilgi ve beceriler aktarılacaktır;</w:t>
      </w:r>
    </w:p>
    <w:p w:rsidR="008E65EC" w:rsidRDefault="008E65EC" w:rsidP="008E65EC">
      <w:pPr>
        <w:shd w:val="clear" w:color="auto" w:fill="FFFFFF"/>
        <w:spacing w:after="0" w:line="240" w:lineRule="atLeast"/>
        <w:rPr>
          <w:rFonts w:ascii="Trebuchet MS" w:eastAsia="Times New Roman" w:hAnsi="Trebuchet MS" w:cs="Times New Roman"/>
          <w:color w:val="000000"/>
          <w:sz w:val="21"/>
          <w:szCs w:val="21"/>
          <w:lang w:eastAsia="tr-TR"/>
        </w:rPr>
      </w:pPr>
      <w:r w:rsidRPr="008E65EC">
        <w:rPr>
          <w:rFonts w:ascii="Trebuchet MS" w:eastAsia="Times New Roman" w:hAnsi="Trebuchet MS" w:cs="Times New Roman"/>
          <w:color w:val="000000"/>
          <w:sz w:val="21"/>
          <w:szCs w:val="21"/>
          <w:lang w:eastAsia="tr-TR"/>
        </w:rPr>
        <w:t> </w:t>
      </w:r>
    </w:p>
    <w:p w:rsidR="00553568" w:rsidRDefault="00553568" w:rsidP="00553568">
      <w:pPr>
        <w:autoSpaceDE w:val="0"/>
        <w:autoSpaceDN w:val="0"/>
        <w:adjustRightInd w:val="0"/>
        <w:spacing w:after="0" w:line="240" w:lineRule="auto"/>
        <w:rPr>
          <w:rFonts w:ascii="Calibri" w:hAnsi="Calibri" w:cs="Calibri"/>
          <w:color w:val="333333"/>
          <w:sz w:val="20"/>
          <w:szCs w:val="20"/>
        </w:rPr>
      </w:pPr>
      <w:proofErr w:type="spellStart"/>
      <w:r>
        <w:rPr>
          <w:rFonts w:ascii="Calibri-Bold" w:hAnsi="Calibri-Bold" w:cs="Calibri-Bold"/>
          <w:b/>
          <w:bCs/>
          <w:color w:val="333333"/>
          <w:sz w:val="20"/>
          <w:szCs w:val="20"/>
        </w:rPr>
        <w:t>Egitimin</w:t>
      </w:r>
      <w:proofErr w:type="spellEnd"/>
      <w:r>
        <w:rPr>
          <w:rFonts w:ascii="Calibri-Bold" w:hAnsi="Calibri-Bold" w:cs="Calibri-Bold"/>
          <w:b/>
          <w:bCs/>
          <w:color w:val="333333"/>
          <w:sz w:val="20"/>
          <w:szCs w:val="20"/>
        </w:rPr>
        <w:t xml:space="preserve"> Yeri: </w:t>
      </w:r>
      <w:r>
        <w:rPr>
          <w:rFonts w:ascii="Calibri" w:hAnsi="Calibri" w:cs="Calibri"/>
          <w:color w:val="333333"/>
          <w:sz w:val="20"/>
          <w:szCs w:val="20"/>
        </w:rPr>
        <w:t xml:space="preserve">AIBÜ- DERSLIKLERI </w:t>
      </w:r>
      <w:bookmarkStart w:id="0" w:name="_GoBack"/>
      <w:bookmarkEnd w:id="0"/>
    </w:p>
    <w:p w:rsidR="00265C8B" w:rsidRDefault="00265C8B" w:rsidP="00553568">
      <w:pPr>
        <w:autoSpaceDE w:val="0"/>
        <w:autoSpaceDN w:val="0"/>
        <w:adjustRightInd w:val="0"/>
        <w:spacing w:after="0" w:line="240" w:lineRule="auto"/>
        <w:rPr>
          <w:rFonts w:ascii="Calibri-Bold" w:hAnsi="Calibri-Bold" w:cs="Calibri-Bold"/>
          <w:b/>
          <w:bCs/>
          <w:color w:val="333333"/>
          <w:sz w:val="20"/>
          <w:szCs w:val="20"/>
        </w:rPr>
      </w:pPr>
    </w:p>
    <w:p w:rsidR="00553568" w:rsidRDefault="00553568" w:rsidP="00553568">
      <w:pPr>
        <w:autoSpaceDE w:val="0"/>
        <w:autoSpaceDN w:val="0"/>
        <w:adjustRightInd w:val="0"/>
        <w:spacing w:after="0" w:line="240" w:lineRule="auto"/>
        <w:rPr>
          <w:rFonts w:ascii="Calibri" w:hAnsi="Calibri" w:cs="Calibri"/>
          <w:color w:val="333333"/>
          <w:sz w:val="20"/>
          <w:szCs w:val="20"/>
        </w:rPr>
      </w:pPr>
      <w:r>
        <w:rPr>
          <w:rFonts w:ascii="Calibri-Bold" w:hAnsi="Calibri-Bold" w:cs="Calibri-Bold"/>
          <w:b/>
          <w:bCs/>
          <w:color w:val="333333"/>
          <w:sz w:val="20"/>
          <w:szCs w:val="20"/>
        </w:rPr>
        <w:t xml:space="preserve">Toplam </w:t>
      </w:r>
      <w:r w:rsidR="00265C8B">
        <w:rPr>
          <w:rFonts w:ascii="Calibri-Bold" w:hAnsi="Calibri-Bold" w:cs="Calibri-Bold"/>
          <w:b/>
          <w:bCs/>
          <w:color w:val="333333"/>
          <w:sz w:val="20"/>
          <w:szCs w:val="20"/>
        </w:rPr>
        <w:t xml:space="preserve">Ders Saati </w:t>
      </w:r>
      <w:r>
        <w:rPr>
          <w:rFonts w:ascii="Calibri-Bold" w:hAnsi="Calibri-Bold" w:cs="Calibri-Bold"/>
          <w:b/>
          <w:bCs/>
          <w:color w:val="333333"/>
          <w:sz w:val="20"/>
          <w:szCs w:val="20"/>
        </w:rPr>
        <w:t>Süre</w:t>
      </w:r>
      <w:r w:rsidR="00265C8B">
        <w:rPr>
          <w:rFonts w:ascii="Calibri-Bold" w:hAnsi="Calibri-Bold" w:cs="Calibri-Bold"/>
          <w:b/>
          <w:bCs/>
          <w:color w:val="333333"/>
          <w:sz w:val="20"/>
          <w:szCs w:val="20"/>
        </w:rPr>
        <w:t>si</w:t>
      </w:r>
      <w:r>
        <w:rPr>
          <w:rFonts w:ascii="Calibri-Bold" w:hAnsi="Calibri-Bold" w:cs="Calibri-Bold"/>
          <w:b/>
          <w:bCs/>
          <w:color w:val="333333"/>
          <w:sz w:val="20"/>
          <w:szCs w:val="20"/>
        </w:rPr>
        <w:t xml:space="preserve">: </w:t>
      </w:r>
      <w:r>
        <w:rPr>
          <w:rFonts w:ascii="Calibri" w:hAnsi="Calibri" w:cs="Calibri"/>
          <w:color w:val="333333"/>
          <w:sz w:val="20"/>
          <w:szCs w:val="20"/>
        </w:rPr>
        <w:t>24</w:t>
      </w:r>
    </w:p>
    <w:p w:rsidR="00265C8B" w:rsidRDefault="00265C8B" w:rsidP="00553568">
      <w:pPr>
        <w:autoSpaceDE w:val="0"/>
        <w:autoSpaceDN w:val="0"/>
        <w:adjustRightInd w:val="0"/>
        <w:spacing w:after="0" w:line="240" w:lineRule="auto"/>
        <w:rPr>
          <w:rFonts w:ascii="Calibri-Bold" w:hAnsi="Calibri-Bold" w:cs="Calibri-Bold"/>
          <w:b/>
          <w:bCs/>
          <w:color w:val="333333"/>
          <w:sz w:val="20"/>
          <w:szCs w:val="20"/>
        </w:rPr>
      </w:pPr>
    </w:p>
    <w:p w:rsidR="00553568" w:rsidRDefault="00553568" w:rsidP="00553568">
      <w:pPr>
        <w:autoSpaceDE w:val="0"/>
        <w:autoSpaceDN w:val="0"/>
        <w:adjustRightInd w:val="0"/>
        <w:spacing w:after="0" w:line="240" w:lineRule="auto"/>
        <w:rPr>
          <w:rFonts w:ascii="Calibri" w:hAnsi="Calibri" w:cs="Calibri"/>
          <w:color w:val="333333"/>
          <w:sz w:val="20"/>
          <w:szCs w:val="20"/>
        </w:rPr>
      </w:pPr>
      <w:proofErr w:type="spellStart"/>
      <w:r>
        <w:rPr>
          <w:rFonts w:ascii="Calibri-Bold" w:hAnsi="Calibri-Bold" w:cs="Calibri-Bold"/>
          <w:b/>
          <w:bCs/>
          <w:color w:val="333333"/>
          <w:sz w:val="20"/>
          <w:szCs w:val="20"/>
        </w:rPr>
        <w:t>Baslangıç</w:t>
      </w:r>
      <w:proofErr w:type="spellEnd"/>
      <w:r>
        <w:rPr>
          <w:rFonts w:ascii="Calibri-Bold" w:hAnsi="Calibri-Bold" w:cs="Calibri-Bold"/>
          <w:b/>
          <w:bCs/>
          <w:color w:val="333333"/>
          <w:sz w:val="20"/>
          <w:szCs w:val="20"/>
        </w:rPr>
        <w:t xml:space="preserve"> Tarihi: </w:t>
      </w:r>
      <w:r>
        <w:rPr>
          <w:rFonts w:ascii="Calibri" w:hAnsi="Calibri" w:cs="Calibri"/>
          <w:color w:val="333333"/>
          <w:sz w:val="20"/>
          <w:szCs w:val="20"/>
        </w:rPr>
        <w:t xml:space="preserve">04.04.2016 </w:t>
      </w:r>
      <w:r w:rsidR="007A5DCB">
        <w:rPr>
          <w:rFonts w:ascii="Calibri-Bold" w:hAnsi="Calibri-Bold" w:cs="Calibri-Bold"/>
          <w:b/>
          <w:bCs/>
          <w:color w:val="333333"/>
          <w:sz w:val="20"/>
          <w:szCs w:val="20"/>
        </w:rPr>
        <w:t>Bitiş</w:t>
      </w:r>
      <w:r>
        <w:rPr>
          <w:rFonts w:ascii="Calibri-Bold" w:hAnsi="Calibri-Bold" w:cs="Calibri-Bold"/>
          <w:b/>
          <w:bCs/>
          <w:color w:val="333333"/>
          <w:sz w:val="20"/>
          <w:szCs w:val="20"/>
        </w:rPr>
        <w:t xml:space="preserve"> Tarihi: </w:t>
      </w:r>
      <w:r>
        <w:rPr>
          <w:rFonts w:ascii="Calibri" w:hAnsi="Calibri" w:cs="Calibri"/>
          <w:color w:val="333333"/>
          <w:sz w:val="20"/>
          <w:szCs w:val="20"/>
        </w:rPr>
        <w:t>02.05.2016</w:t>
      </w:r>
    </w:p>
    <w:p w:rsidR="00742034" w:rsidRPr="00742034" w:rsidRDefault="00742034" w:rsidP="00553568">
      <w:pPr>
        <w:autoSpaceDE w:val="0"/>
        <w:autoSpaceDN w:val="0"/>
        <w:adjustRightInd w:val="0"/>
        <w:spacing w:after="0" w:line="240" w:lineRule="auto"/>
        <w:rPr>
          <w:rFonts w:ascii="Calibri" w:hAnsi="Calibri" w:cs="Calibri"/>
          <w:color w:val="333333"/>
          <w:sz w:val="24"/>
          <w:szCs w:val="24"/>
        </w:rPr>
      </w:pPr>
    </w:p>
    <w:p w:rsidR="00742034" w:rsidRDefault="00742034" w:rsidP="00553568">
      <w:pPr>
        <w:autoSpaceDE w:val="0"/>
        <w:autoSpaceDN w:val="0"/>
        <w:adjustRightInd w:val="0"/>
        <w:spacing w:after="0" w:line="240" w:lineRule="auto"/>
        <w:rPr>
          <w:rFonts w:ascii="Calibri" w:hAnsi="Calibri" w:cs="Calibri"/>
          <w:color w:val="333333"/>
          <w:sz w:val="20"/>
          <w:szCs w:val="20"/>
        </w:rPr>
      </w:pPr>
      <w:r w:rsidRPr="00742034">
        <w:rPr>
          <w:rFonts w:ascii="Calibri" w:hAnsi="Calibri" w:cs="Calibri"/>
          <w:b/>
          <w:color w:val="333333"/>
          <w:sz w:val="24"/>
          <w:szCs w:val="24"/>
        </w:rPr>
        <w:t>Kontenjan:</w:t>
      </w:r>
      <w:r>
        <w:rPr>
          <w:rFonts w:ascii="Calibri" w:hAnsi="Calibri" w:cs="Calibri"/>
          <w:color w:val="333333"/>
          <w:sz w:val="20"/>
          <w:szCs w:val="20"/>
        </w:rPr>
        <w:t xml:space="preserve"> 25 Kişi ile sınırlıdır.</w:t>
      </w:r>
    </w:p>
    <w:p w:rsidR="00265C8B" w:rsidRDefault="00265C8B" w:rsidP="008E65EC">
      <w:pPr>
        <w:shd w:val="clear" w:color="auto" w:fill="FFFFFF"/>
        <w:spacing w:after="0" w:line="240" w:lineRule="atLeast"/>
        <w:rPr>
          <w:rFonts w:ascii="Calibri-Bold" w:hAnsi="Calibri-Bold" w:cs="Calibri-Bold"/>
          <w:b/>
          <w:bCs/>
          <w:color w:val="333333"/>
          <w:sz w:val="20"/>
          <w:szCs w:val="20"/>
        </w:rPr>
      </w:pPr>
    </w:p>
    <w:p w:rsidR="00553568" w:rsidRPr="008E65EC" w:rsidRDefault="00553568" w:rsidP="008E65EC">
      <w:pPr>
        <w:shd w:val="clear" w:color="auto" w:fill="FFFFFF"/>
        <w:spacing w:after="0" w:line="240" w:lineRule="atLeast"/>
        <w:rPr>
          <w:rFonts w:ascii="Trebuchet MS" w:eastAsia="Times New Roman" w:hAnsi="Trebuchet MS" w:cs="Times New Roman"/>
          <w:color w:val="000000"/>
          <w:sz w:val="21"/>
          <w:szCs w:val="21"/>
          <w:lang w:eastAsia="tr-TR"/>
        </w:rPr>
      </w:pPr>
      <w:r>
        <w:rPr>
          <w:rFonts w:ascii="Calibri-Bold" w:hAnsi="Calibri-Bold" w:cs="Calibri-Bold"/>
          <w:b/>
          <w:bCs/>
          <w:color w:val="333333"/>
          <w:sz w:val="20"/>
          <w:szCs w:val="20"/>
        </w:rPr>
        <w:t xml:space="preserve">Kurs Ücreti: </w:t>
      </w:r>
      <w:r>
        <w:rPr>
          <w:rFonts w:ascii="Calibri" w:hAnsi="Calibri" w:cs="Calibri"/>
          <w:color w:val="333333"/>
          <w:sz w:val="20"/>
          <w:szCs w:val="20"/>
        </w:rPr>
        <w:t>100 TL  (</w:t>
      </w:r>
      <w:r w:rsidR="00265C8B">
        <w:rPr>
          <w:rFonts w:ascii="Calibri" w:hAnsi="Calibri" w:cs="Calibri"/>
          <w:color w:val="333333"/>
          <w:sz w:val="20"/>
          <w:szCs w:val="20"/>
        </w:rPr>
        <w:t>Kurs ücretinden e</w:t>
      </w:r>
      <w:r>
        <w:rPr>
          <w:rFonts w:ascii="Calibri" w:hAnsi="Calibri" w:cs="Calibri"/>
          <w:color w:val="333333"/>
          <w:sz w:val="20"/>
          <w:szCs w:val="20"/>
        </w:rPr>
        <w:t>ğitmen</w:t>
      </w:r>
      <w:r w:rsidR="00265C8B">
        <w:rPr>
          <w:rFonts w:ascii="Calibri" w:hAnsi="Calibri" w:cs="Calibri"/>
          <w:color w:val="333333"/>
          <w:sz w:val="20"/>
          <w:szCs w:val="20"/>
        </w:rPr>
        <w:t xml:space="preserve"> Doç.Dr. </w:t>
      </w:r>
      <w:proofErr w:type="spellStart"/>
      <w:r w:rsidR="00265C8B">
        <w:rPr>
          <w:rFonts w:ascii="Calibri" w:hAnsi="Calibri" w:cs="Calibri"/>
          <w:color w:val="333333"/>
          <w:sz w:val="20"/>
          <w:szCs w:val="20"/>
        </w:rPr>
        <w:t>Fe</w:t>
      </w:r>
      <w:r w:rsidR="007A5DCB">
        <w:rPr>
          <w:rFonts w:ascii="Calibri" w:hAnsi="Calibri" w:cs="Calibri"/>
          <w:color w:val="333333"/>
          <w:sz w:val="20"/>
          <w:szCs w:val="20"/>
        </w:rPr>
        <w:t>r</w:t>
      </w:r>
      <w:r w:rsidR="00265C8B">
        <w:rPr>
          <w:rFonts w:ascii="Calibri" w:hAnsi="Calibri" w:cs="Calibri"/>
          <w:color w:val="333333"/>
          <w:sz w:val="20"/>
          <w:szCs w:val="20"/>
        </w:rPr>
        <w:t>udunKaya’a</w:t>
      </w:r>
      <w:proofErr w:type="spellEnd"/>
      <w:r>
        <w:rPr>
          <w:rFonts w:ascii="Calibri" w:hAnsi="Calibri" w:cs="Calibri"/>
          <w:color w:val="333333"/>
          <w:sz w:val="20"/>
          <w:szCs w:val="20"/>
        </w:rPr>
        <w:t xml:space="preserve"> düşe</w:t>
      </w:r>
      <w:r w:rsidR="00265C8B">
        <w:rPr>
          <w:rFonts w:ascii="Calibri" w:hAnsi="Calibri" w:cs="Calibri"/>
          <w:color w:val="333333"/>
          <w:sz w:val="20"/>
          <w:szCs w:val="20"/>
        </w:rPr>
        <w:t>ce</w:t>
      </w:r>
      <w:r>
        <w:rPr>
          <w:rFonts w:ascii="Calibri" w:hAnsi="Calibri" w:cs="Calibri"/>
          <w:color w:val="333333"/>
          <w:sz w:val="20"/>
          <w:szCs w:val="20"/>
        </w:rPr>
        <w:t>k tutar Mehmetçik Vakfına bağışlanacaktır)</w:t>
      </w:r>
    </w:p>
    <w:p w:rsidR="00265C8B" w:rsidRDefault="00FF38FB" w:rsidP="00351E12">
      <w:pPr>
        <w:spacing w:before="100" w:beforeAutospacing="1" w:after="100" w:afterAutospacing="1"/>
        <w:rPr>
          <w:rFonts w:ascii="Calibri-Bold" w:hAnsi="Calibri-Bold" w:cs="Calibri-Bold"/>
          <w:b/>
          <w:bCs/>
          <w:color w:val="333333"/>
          <w:sz w:val="20"/>
          <w:szCs w:val="20"/>
        </w:rPr>
      </w:pPr>
      <w:r>
        <w:rPr>
          <w:rFonts w:ascii="Calibri-Bold" w:hAnsi="Calibri-Bold" w:cs="Calibri-Bold"/>
          <w:b/>
          <w:bCs/>
          <w:color w:val="333333"/>
          <w:sz w:val="20"/>
          <w:szCs w:val="20"/>
        </w:rPr>
        <w:t>İletişim: 05052208524</w:t>
      </w:r>
    </w:p>
    <w:p w:rsidR="005E166E" w:rsidRPr="005E166E" w:rsidRDefault="007A5DCB" w:rsidP="005E166E">
      <w:pPr>
        <w:spacing w:before="100" w:beforeAutospacing="1" w:after="100" w:afterAutospacing="1"/>
        <w:rPr>
          <w:rFonts w:ascii="Verdana" w:eastAsia="Times New Roman" w:hAnsi="Verdana" w:cs="Times New Roman"/>
          <w:color w:val="273562"/>
          <w:sz w:val="12"/>
          <w:szCs w:val="20"/>
          <w:lang w:eastAsia="tr-TR"/>
        </w:rPr>
      </w:pPr>
      <w:r>
        <w:rPr>
          <w:rFonts w:ascii="Arial" w:eastAsia="Times New Roman" w:hAnsi="Arial" w:cs="Arial"/>
          <w:b/>
          <w:bCs/>
          <w:color w:val="FF0000"/>
          <w:sz w:val="48"/>
          <w:szCs w:val="80"/>
          <w:u w:val="single"/>
          <w:lang w:eastAsia="tr-TR"/>
        </w:rPr>
        <w:t xml:space="preserve">S E R T İ T İ F İ K A  </w:t>
      </w:r>
      <w:r w:rsidR="005E166E" w:rsidRPr="005E166E">
        <w:rPr>
          <w:rFonts w:ascii="Arial" w:eastAsia="Times New Roman" w:hAnsi="Arial" w:cs="Arial"/>
          <w:b/>
          <w:bCs/>
          <w:color w:val="FF0000"/>
          <w:sz w:val="48"/>
          <w:szCs w:val="80"/>
          <w:u w:val="single"/>
          <w:lang w:eastAsia="tr-TR"/>
        </w:rPr>
        <w:t xml:space="preserve">D E T A Y L A </w:t>
      </w:r>
      <w:proofErr w:type="gramStart"/>
      <w:r w:rsidR="005E166E" w:rsidRPr="005E166E">
        <w:rPr>
          <w:rFonts w:ascii="Arial" w:eastAsia="Times New Roman" w:hAnsi="Arial" w:cs="Arial"/>
          <w:b/>
          <w:bCs/>
          <w:color w:val="FF0000"/>
          <w:sz w:val="48"/>
          <w:szCs w:val="80"/>
          <w:u w:val="single"/>
          <w:lang w:eastAsia="tr-TR"/>
        </w:rPr>
        <w:t>R :</w:t>
      </w:r>
      <w:proofErr w:type="gramEnd"/>
    </w:p>
    <w:p w:rsidR="005E166E" w:rsidRPr="005E166E" w:rsidRDefault="005E166E" w:rsidP="005E166E">
      <w:pPr>
        <w:spacing w:before="100" w:beforeAutospacing="1" w:after="100" w:afterAutospacing="1"/>
        <w:rPr>
          <w:rFonts w:ascii="Verdana" w:eastAsia="Times New Roman" w:hAnsi="Verdana" w:cs="Times New Roman"/>
          <w:color w:val="273562"/>
          <w:sz w:val="18"/>
          <w:szCs w:val="20"/>
          <w:lang w:eastAsia="tr-TR"/>
        </w:rPr>
      </w:pPr>
      <w:r w:rsidRPr="005E166E">
        <w:rPr>
          <w:rFonts w:ascii="Arial" w:eastAsia="Times New Roman" w:hAnsi="Arial" w:cs="Arial"/>
          <w:b/>
          <w:bCs/>
          <w:color w:val="FF0000"/>
          <w:sz w:val="28"/>
          <w:szCs w:val="32"/>
          <w:lang w:eastAsia="tr-TR"/>
        </w:rPr>
        <w:t>DIŞ TİCARET İŞLEMLERİ</w:t>
      </w:r>
      <w:r w:rsidRPr="005E166E">
        <w:rPr>
          <w:rFonts w:ascii="Arial" w:eastAsia="Times New Roman" w:hAnsi="Arial" w:cs="Arial"/>
          <w:b/>
          <w:bCs/>
          <w:color w:val="FF0000"/>
          <w:sz w:val="28"/>
          <w:lang w:eastAsia="tr-TR"/>
        </w:rPr>
        <w:t> </w:t>
      </w:r>
      <w:r w:rsidRPr="005E166E">
        <w:rPr>
          <w:rFonts w:ascii="Arial" w:eastAsia="Times New Roman" w:hAnsi="Arial" w:cs="Arial"/>
          <w:color w:val="FF0000"/>
          <w:sz w:val="28"/>
          <w:szCs w:val="32"/>
          <w:lang w:eastAsia="tr-TR"/>
        </w:rPr>
        <w:t> </w:t>
      </w:r>
    </w:p>
    <w:p w:rsidR="005E166E" w:rsidRPr="005E166E" w:rsidRDefault="005E166E" w:rsidP="005E166E">
      <w:pPr>
        <w:shd w:val="clear" w:color="auto" w:fill="FFFFFF"/>
        <w:spacing w:after="0"/>
        <w:rPr>
          <w:rFonts w:ascii="Times New Roman" w:eastAsia="Times New Roman" w:hAnsi="Times New Roman" w:cs="Times New Roman"/>
          <w:b/>
          <w:bCs/>
          <w:szCs w:val="24"/>
          <w:u w:val="single"/>
          <w:lang w:eastAsia="tr-TR"/>
        </w:rPr>
      </w:pPr>
      <w:r w:rsidRPr="005E166E">
        <w:rPr>
          <w:rFonts w:ascii="Times New Roman" w:eastAsia="Times New Roman" w:hAnsi="Times New Roman" w:cs="Times New Roman"/>
          <w:b/>
          <w:bCs/>
          <w:szCs w:val="24"/>
          <w:u w:val="single"/>
          <w:lang w:eastAsia="tr-TR"/>
        </w:rPr>
        <w:t>1. DIŞ TİCARETTE TEMEL KAVRAMLAR</w:t>
      </w:r>
      <w:r w:rsidRPr="005E166E">
        <w:rPr>
          <w:rFonts w:ascii="Times New Roman" w:eastAsia="Times New Roman" w:hAnsi="Times New Roman" w:cs="Times New Roman"/>
          <w:b/>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1. 1. Uluslararası Ticaret Tanımları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1. 2. Uluslararası Ticaretin Başlıca Amaçları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1. 3. Uluslararası Ticaretin Türleri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1. 4. Uluslararası Ticarette Pazara Giriş Yöntemleri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1.4.1. Dış Ticaret Sermaye Şirketleri</w:t>
      </w:r>
      <w:r w:rsidRPr="005E166E">
        <w:rPr>
          <w:rFonts w:ascii="Times New Roman" w:eastAsia="Times New Roman" w:hAnsi="Times New Roman" w:cs="Times New Roman"/>
          <w:bCs/>
          <w:szCs w:val="24"/>
          <w:lang w:eastAsia="tr-TR"/>
        </w:rPr>
        <w:tab/>
      </w:r>
    </w:p>
    <w:p w:rsidR="005E166E" w:rsidRDefault="005E166E" w:rsidP="005E166E">
      <w:pPr>
        <w:shd w:val="clear" w:color="auto" w:fill="FFFFFF"/>
        <w:spacing w:after="360" w:line="308" w:lineRule="atLeast"/>
        <w:rPr>
          <w:rFonts w:ascii="Times New Roman" w:eastAsia="Times New Roman" w:hAnsi="Times New Roman" w:cs="Times New Roman"/>
          <w:b/>
          <w:bCs/>
          <w:szCs w:val="24"/>
          <w:u w:val="single"/>
          <w:lang w:eastAsia="tr-TR"/>
        </w:rPr>
      </w:pPr>
    </w:p>
    <w:p w:rsidR="005E166E" w:rsidRPr="005E166E" w:rsidRDefault="005E166E" w:rsidP="005E166E">
      <w:pPr>
        <w:shd w:val="clear" w:color="auto" w:fill="FFFFFF"/>
        <w:spacing w:after="360" w:line="308" w:lineRule="atLeast"/>
        <w:rPr>
          <w:rFonts w:ascii="Times New Roman" w:eastAsia="Times New Roman" w:hAnsi="Times New Roman" w:cs="Times New Roman"/>
          <w:b/>
          <w:bCs/>
          <w:szCs w:val="24"/>
          <w:u w:val="single"/>
          <w:lang w:eastAsia="tr-TR"/>
        </w:rPr>
      </w:pPr>
      <w:r w:rsidRPr="005E166E">
        <w:rPr>
          <w:rFonts w:ascii="Times New Roman" w:eastAsia="Times New Roman" w:hAnsi="Times New Roman" w:cs="Times New Roman"/>
          <w:b/>
          <w:bCs/>
          <w:szCs w:val="24"/>
          <w:u w:val="single"/>
          <w:lang w:eastAsia="tr-TR"/>
        </w:rPr>
        <w:t>2.  ULUSLARARASI TİCARET İŞLEMLERİNDE KULLANILAN BELGELER</w:t>
      </w:r>
      <w:r w:rsidRPr="005E166E">
        <w:rPr>
          <w:rFonts w:ascii="Times New Roman" w:eastAsia="Times New Roman" w:hAnsi="Times New Roman" w:cs="Times New Roman"/>
          <w:b/>
          <w:bCs/>
          <w:szCs w:val="24"/>
          <w:u w:val="single"/>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1. Gümrük Beyannamesi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2. Dolaşım Belgeleri  (</w:t>
      </w:r>
      <w:proofErr w:type="spellStart"/>
      <w:r w:rsidRPr="005E166E">
        <w:rPr>
          <w:rFonts w:ascii="Times New Roman" w:eastAsia="Times New Roman" w:hAnsi="Times New Roman" w:cs="Times New Roman"/>
          <w:bCs/>
          <w:szCs w:val="24"/>
          <w:lang w:eastAsia="tr-TR"/>
        </w:rPr>
        <w:t>MovementCertıfıcate</w:t>
      </w:r>
      <w:proofErr w:type="spellEnd"/>
      <w:r w:rsidRPr="005E166E">
        <w:rPr>
          <w:rFonts w:ascii="Times New Roman" w:eastAsia="Times New Roman" w:hAnsi="Times New Roman" w:cs="Times New Roman"/>
          <w:bCs/>
          <w:szCs w:val="24"/>
          <w:lang w:eastAsia="tr-TR"/>
        </w:rPr>
        <w:t>)</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2.2.1. A.TR Dolaşım Belgesi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lastRenderedPageBreak/>
        <w:t>2.2.2. EUR.1 Dolaşım Sertifikası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3. Navlun Faturası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4. Menşe Şahadetnamesi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5. Sağlık Sertifikası (Veteriner Hekim Sertifikası)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6. Bitki Sağlık Sertifikası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7. Ticari Fatura</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8. Koli (Ambalaj) veya Çeki Listesi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2. 9. Sigorta Belgesi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10. Manifesto</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11. Ekspertiz/Analiz Raporu</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12. Gümrük Müşavirlik Faturası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13. Helal Belgesi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14. ATA Karnesi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2. 15. Konşimento (Taşıma Belgeleri) / Bill Of </w:t>
      </w:r>
      <w:proofErr w:type="spellStart"/>
      <w:r w:rsidRPr="005E166E">
        <w:rPr>
          <w:rFonts w:ascii="Times New Roman" w:eastAsia="Times New Roman" w:hAnsi="Times New Roman" w:cs="Times New Roman"/>
          <w:bCs/>
          <w:szCs w:val="24"/>
          <w:lang w:eastAsia="tr-TR"/>
        </w:rPr>
        <w:t>Lading</w:t>
      </w:r>
      <w:proofErr w:type="spellEnd"/>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2.15. 1. Deniz Konşimentosu…</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2.15. 2. Özellikli Konşimentolar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2.15. 3. Diğer Taşıma Belgeleri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2. 16. Tır Karnesi (Tır </w:t>
      </w:r>
      <w:proofErr w:type="spellStart"/>
      <w:r w:rsidRPr="005E166E">
        <w:rPr>
          <w:rFonts w:ascii="Times New Roman" w:eastAsia="Times New Roman" w:hAnsi="Times New Roman" w:cs="Times New Roman"/>
          <w:bCs/>
          <w:szCs w:val="24"/>
          <w:lang w:eastAsia="tr-TR"/>
        </w:rPr>
        <w:t>Carnet</w:t>
      </w:r>
      <w:proofErr w:type="spellEnd"/>
      <w:r w:rsidRPr="005E166E">
        <w:rPr>
          <w:rFonts w:ascii="Times New Roman" w:eastAsia="Times New Roman" w:hAnsi="Times New Roman" w:cs="Times New Roman"/>
          <w:bCs/>
          <w:szCs w:val="24"/>
          <w:lang w:eastAsia="tr-TR"/>
        </w:rPr>
        <w:t>)</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17. Kambiyo Senedi (</w:t>
      </w:r>
      <w:proofErr w:type="spellStart"/>
      <w:r w:rsidRPr="005E166E">
        <w:rPr>
          <w:rFonts w:ascii="Times New Roman" w:eastAsia="Times New Roman" w:hAnsi="Times New Roman" w:cs="Times New Roman"/>
          <w:bCs/>
          <w:szCs w:val="24"/>
          <w:lang w:eastAsia="tr-TR"/>
        </w:rPr>
        <w:t>The</w:t>
      </w:r>
      <w:proofErr w:type="spellEnd"/>
      <w:r w:rsidRPr="005E166E">
        <w:rPr>
          <w:rFonts w:ascii="Times New Roman" w:eastAsia="Times New Roman" w:hAnsi="Times New Roman" w:cs="Times New Roman"/>
          <w:bCs/>
          <w:szCs w:val="24"/>
          <w:lang w:eastAsia="tr-TR"/>
        </w:rPr>
        <w:t xml:space="preserve"> Bill of Exchange)</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18. Uygunluk Belgesi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19. Ön Statü Belgesi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20. Serbest Bölge İşleme Formu</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21. Türk Limanları Yat Kayıt Belgesi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22. İşlenmiş Tarım Ürünleri Beyan Formu/Analiz Sonuç Raporu</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23. İthal Eşyasına Ait Kıymet Bildirim Formu</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2. 24. CITES Belgesi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color w:val="666666"/>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Cs/>
          <w:szCs w:val="24"/>
          <w:u w:val="single"/>
          <w:lang w:eastAsia="tr-TR"/>
        </w:rPr>
      </w:pPr>
      <w:r w:rsidRPr="005E166E">
        <w:rPr>
          <w:rFonts w:ascii="Times New Roman" w:eastAsia="Times New Roman" w:hAnsi="Times New Roman" w:cs="Times New Roman"/>
          <w:b/>
          <w:bCs/>
          <w:szCs w:val="24"/>
          <w:u w:val="single"/>
          <w:lang w:eastAsia="tr-TR"/>
        </w:rPr>
        <w:t xml:space="preserve">3. ULUSLARARASI TİCARETTE TESLİM ŞEKİLLERİ </w:t>
      </w:r>
      <w:r w:rsidRPr="005E166E">
        <w:rPr>
          <w:rFonts w:ascii="Times New Roman" w:eastAsia="Times New Roman" w:hAnsi="Times New Roman" w:cs="Times New Roman"/>
          <w:b/>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 1.  INCOTERMS 2010 </w:t>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 2.  Teslim Şekilleri </w:t>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3.2.1. Ticari İşletmede Teslim / </w:t>
      </w:r>
      <w:proofErr w:type="spellStart"/>
      <w:r w:rsidRPr="005E166E">
        <w:rPr>
          <w:rFonts w:ascii="Times New Roman" w:eastAsia="Times New Roman" w:hAnsi="Times New Roman" w:cs="Times New Roman"/>
          <w:bCs/>
          <w:szCs w:val="24"/>
          <w:lang w:eastAsia="tr-TR"/>
        </w:rPr>
        <w:t>Ex</w:t>
      </w:r>
      <w:proofErr w:type="spellEnd"/>
      <w:r w:rsidRPr="005E166E">
        <w:rPr>
          <w:rFonts w:ascii="Times New Roman" w:eastAsia="Times New Roman" w:hAnsi="Times New Roman" w:cs="Times New Roman"/>
          <w:bCs/>
          <w:szCs w:val="24"/>
          <w:lang w:eastAsia="tr-TR"/>
        </w:rPr>
        <w:t xml:space="preserve"> Works (EXW) </w:t>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3.2.2. Taşıyıcıya Teslim / </w:t>
      </w:r>
      <w:proofErr w:type="spellStart"/>
      <w:r w:rsidRPr="005E166E">
        <w:rPr>
          <w:rFonts w:ascii="Times New Roman" w:eastAsia="Times New Roman" w:hAnsi="Times New Roman" w:cs="Times New Roman"/>
          <w:bCs/>
          <w:szCs w:val="24"/>
          <w:lang w:eastAsia="tr-TR"/>
        </w:rPr>
        <w:t>Free</w:t>
      </w:r>
      <w:proofErr w:type="spellEnd"/>
      <w:r w:rsidRPr="005E166E">
        <w:rPr>
          <w:rFonts w:ascii="Times New Roman" w:eastAsia="Times New Roman" w:hAnsi="Times New Roman" w:cs="Times New Roman"/>
          <w:bCs/>
          <w:szCs w:val="24"/>
          <w:lang w:eastAsia="tr-TR"/>
        </w:rPr>
        <w:t xml:space="preserve"> CARRIER (FCA)</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3.2.3. Gemi Yanında Teslim / </w:t>
      </w:r>
      <w:proofErr w:type="spellStart"/>
      <w:r w:rsidRPr="005E166E">
        <w:rPr>
          <w:rFonts w:ascii="Times New Roman" w:eastAsia="Times New Roman" w:hAnsi="Times New Roman" w:cs="Times New Roman"/>
          <w:bCs/>
          <w:szCs w:val="24"/>
          <w:lang w:eastAsia="tr-TR"/>
        </w:rPr>
        <w:t>FreeAlongsideShip</w:t>
      </w:r>
      <w:proofErr w:type="spellEnd"/>
      <w:r w:rsidRPr="005E166E">
        <w:rPr>
          <w:rFonts w:ascii="Times New Roman" w:eastAsia="Times New Roman" w:hAnsi="Times New Roman" w:cs="Times New Roman"/>
          <w:bCs/>
          <w:szCs w:val="24"/>
          <w:lang w:eastAsia="tr-TR"/>
        </w:rPr>
        <w:t xml:space="preserve"> (FAS)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3.2.4. Gemiye Yüklenerek Teslim / </w:t>
      </w:r>
      <w:proofErr w:type="spellStart"/>
      <w:r w:rsidRPr="005E166E">
        <w:rPr>
          <w:rFonts w:ascii="Times New Roman" w:eastAsia="Times New Roman" w:hAnsi="Times New Roman" w:cs="Times New Roman"/>
          <w:bCs/>
          <w:szCs w:val="24"/>
          <w:lang w:eastAsia="tr-TR"/>
        </w:rPr>
        <w:t>Free</w:t>
      </w:r>
      <w:proofErr w:type="spellEnd"/>
      <w:r w:rsidRPr="005E166E">
        <w:rPr>
          <w:rFonts w:ascii="Times New Roman" w:eastAsia="Times New Roman" w:hAnsi="Times New Roman" w:cs="Times New Roman"/>
          <w:bCs/>
          <w:szCs w:val="24"/>
          <w:lang w:eastAsia="tr-TR"/>
        </w:rPr>
        <w:t xml:space="preserve"> on Board (FOB)</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3.2 5. Mal Bedeli veya Navlun / </w:t>
      </w:r>
      <w:proofErr w:type="spellStart"/>
      <w:r w:rsidRPr="005E166E">
        <w:rPr>
          <w:rFonts w:ascii="Times New Roman" w:eastAsia="Times New Roman" w:hAnsi="Times New Roman" w:cs="Times New Roman"/>
          <w:bCs/>
          <w:szCs w:val="24"/>
          <w:lang w:eastAsia="tr-TR"/>
        </w:rPr>
        <w:t>CostandFreight</w:t>
      </w:r>
      <w:proofErr w:type="spellEnd"/>
      <w:r w:rsidRPr="005E166E">
        <w:rPr>
          <w:rFonts w:ascii="Times New Roman" w:eastAsia="Times New Roman" w:hAnsi="Times New Roman" w:cs="Times New Roman"/>
          <w:bCs/>
          <w:szCs w:val="24"/>
          <w:lang w:eastAsia="tr-TR"/>
        </w:rPr>
        <w:t xml:space="preserve"> (CFR)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3.2.6. Mal Bedeli, Sigorta ve Navlun / </w:t>
      </w:r>
      <w:proofErr w:type="spellStart"/>
      <w:r w:rsidRPr="005E166E">
        <w:rPr>
          <w:rFonts w:ascii="Times New Roman" w:eastAsia="Times New Roman" w:hAnsi="Times New Roman" w:cs="Times New Roman"/>
          <w:bCs/>
          <w:szCs w:val="24"/>
          <w:lang w:eastAsia="tr-TR"/>
        </w:rPr>
        <w:t>Cost</w:t>
      </w:r>
      <w:proofErr w:type="spellEnd"/>
      <w:r w:rsidRPr="005E166E">
        <w:rPr>
          <w:rFonts w:ascii="Times New Roman" w:eastAsia="Times New Roman" w:hAnsi="Times New Roman" w:cs="Times New Roman"/>
          <w:bCs/>
          <w:szCs w:val="24"/>
          <w:lang w:eastAsia="tr-TR"/>
        </w:rPr>
        <w:t xml:space="preserve">, </w:t>
      </w:r>
      <w:proofErr w:type="spellStart"/>
      <w:r w:rsidRPr="005E166E">
        <w:rPr>
          <w:rFonts w:ascii="Times New Roman" w:eastAsia="Times New Roman" w:hAnsi="Times New Roman" w:cs="Times New Roman"/>
          <w:bCs/>
          <w:szCs w:val="24"/>
          <w:lang w:eastAsia="tr-TR"/>
        </w:rPr>
        <w:t>InsuranceandFreight</w:t>
      </w:r>
      <w:proofErr w:type="spellEnd"/>
      <w:r w:rsidRPr="005E166E">
        <w:rPr>
          <w:rFonts w:ascii="Times New Roman" w:eastAsia="Times New Roman" w:hAnsi="Times New Roman" w:cs="Times New Roman"/>
          <w:bCs/>
          <w:szCs w:val="24"/>
          <w:lang w:eastAsia="tr-TR"/>
        </w:rPr>
        <w:t xml:space="preserve"> (CIF)  </w:t>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3.2.7. Taşıma Ücreti Ödenmiş Olarak Teslim / </w:t>
      </w:r>
      <w:proofErr w:type="spellStart"/>
      <w:r w:rsidRPr="005E166E">
        <w:rPr>
          <w:rFonts w:ascii="Times New Roman" w:eastAsia="Times New Roman" w:hAnsi="Times New Roman" w:cs="Times New Roman"/>
          <w:bCs/>
          <w:szCs w:val="24"/>
          <w:lang w:eastAsia="tr-TR"/>
        </w:rPr>
        <w:t>CarriagePaidTo</w:t>
      </w:r>
      <w:proofErr w:type="spellEnd"/>
      <w:r w:rsidRPr="005E166E">
        <w:rPr>
          <w:rFonts w:ascii="Times New Roman" w:eastAsia="Times New Roman" w:hAnsi="Times New Roman" w:cs="Times New Roman"/>
          <w:bCs/>
          <w:szCs w:val="24"/>
          <w:lang w:eastAsia="tr-TR"/>
        </w:rPr>
        <w:t xml:space="preserve"> (CPT)</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3.2.8. Taşıma Ücreti ve Sigorta Ödenmiş Olarak Teslim/ (CIP) </w:t>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3.2.9. Terminalde Teslim/ </w:t>
      </w:r>
      <w:proofErr w:type="spellStart"/>
      <w:r w:rsidRPr="005E166E">
        <w:rPr>
          <w:rFonts w:ascii="Times New Roman" w:eastAsia="Times New Roman" w:hAnsi="Times New Roman" w:cs="Times New Roman"/>
          <w:bCs/>
          <w:szCs w:val="24"/>
          <w:lang w:eastAsia="tr-TR"/>
        </w:rPr>
        <w:t>Delivered</w:t>
      </w:r>
      <w:proofErr w:type="spellEnd"/>
      <w:r w:rsidRPr="005E166E">
        <w:rPr>
          <w:rFonts w:ascii="Times New Roman" w:eastAsia="Times New Roman" w:hAnsi="Times New Roman" w:cs="Times New Roman"/>
          <w:bCs/>
          <w:szCs w:val="24"/>
          <w:lang w:eastAsia="tr-TR"/>
        </w:rPr>
        <w:t xml:space="preserve"> At Terminal (DAT)</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3.2.10. Belirtilen Noktada Teslim / </w:t>
      </w:r>
      <w:proofErr w:type="spellStart"/>
      <w:r w:rsidRPr="005E166E">
        <w:rPr>
          <w:rFonts w:ascii="Times New Roman" w:eastAsia="Times New Roman" w:hAnsi="Times New Roman" w:cs="Times New Roman"/>
          <w:bCs/>
          <w:szCs w:val="24"/>
          <w:lang w:eastAsia="tr-TR"/>
        </w:rPr>
        <w:t>DeliveredExShip</w:t>
      </w:r>
      <w:proofErr w:type="spellEnd"/>
      <w:r w:rsidRPr="005E166E">
        <w:rPr>
          <w:rFonts w:ascii="Times New Roman" w:eastAsia="Times New Roman" w:hAnsi="Times New Roman" w:cs="Times New Roman"/>
          <w:bCs/>
          <w:szCs w:val="24"/>
          <w:lang w:eastAsia="tr-TR"/>
        </w:rPr>
        <w:t xml:space="preserve"> (DES) </w:t>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3.2.11. Gümrük Resmi Ödenmiş Olarak Teslim / </w:t>
      </w:r>
      <w:proofErr w:type="spellStart"/>
      <w:r w:rsidRPr="005E166E">
        <w:rPr>
          <w:rFonts w:ascii="Times New Roman" w:eastAsia="Times New Roman" w:hAnsi="Times New Roman" w:cs="Times New Roman"/>
          <w:bCs/>
          <w:szCs w:val="24"/>
          <w:lang w:eastAsia="tr-TR"/>
        </w:rPr>
        <w:t>DeliveredDutyPaid</w:t>
      </w:r>
      <w:proofErr w:type="spellEnd"/>
      <w:r w:rsidRPr="005E166E">
        <w:rPr>
          <w:rFonts w:ascii="Times New Roman" w:eastAsia="Times New Roman" w:hAnsi="Times New Roman" w:cs="Times New Roman"/>
          <w:bCs/>
          <w:szCs w:val="24"/>
          <w:lang w:eastAsia="tr-TR"/>
        </w:rPr>
        <w:t xml:space="preserve"> (DDP) </w:t>
      </w:r>
    </w:p>
    <w:p w:rsidR="005E166E" w:rsidRPr="005E166E" w:rsidRDefault="005E166E" w:rsidP="005E166E">
      <w:pPr>
        <w:shd w:val="clear" w:color="auto" w:fill="FFFFFF"/>
        <w:spacing w:after="0"/>
        <w:rPr>
          <w:rFonts w:ascii="Times New Roman" w:eastAsia="Times New Roman" w:hAnsi="Times New Roman" w:cs="Times New Roman"/>
          <w:b/>
          <w:bCs/>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
          <w:bCs/>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Cs/>
          <w:szCs w:val="24"/>
          <w:u w:val="single"/>
          <w:lang w:eastAsia="tr-TR"/>
        </w:rPr>
      </w:pPr>
      <w:r w:rsidRPr="005E166E">
        <w:rPr>
          <w:rFonts w:ascii="Times New Roman" w:eastAsia="Times New Roman" w:hAnsi="Times New Roman" w:cs="Times New Roman"/>
          <w:b/>
          <w:bCs/>
          <w:szCs w:val="24"/>
          <w:u w:val="single"/>
          <w:lang w:eastAsia="tr-TR"/>
        </w:rPr>
        <w:t xml:space="preserve">3.     ÖDEME ŞEKİLLERİ </w:t>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3.1. Peşin Ödeme (</w:t>
      </w:r>
      <w:proofErr w:type="spellStart"/>
      <w:r w:rsidRPr="005E166E">
        <w:rPr>
          <w:rFonts w:ascii="Times New Roman" w:eastAsia="Times New Roman" w:hAnsi="Times New Roman" w:cs="Times New Roman"/>
          <w:bCs/>
          <w:szCs w:val="24"/>
          <w:lang w:eastAsia="tr-TR"/>
        </w:rPr>
        <w:t>AdvancePayment</w:t>
      </w:r>
      <w:proofErr w:type="spellEnd"/>
      <w:r w:rsidRPr="005E166E">
        <w:rPr>
          <w:rFonts w:ascii="Times New Roman" w:eastAsia="Times New Roman" w:hAnsi="Times New Roman" w:cs="Times New Roman"/>
          <w:bCs/>
          <w:szCs w:val="24"/>
          <w:lang w:eastAsia="tr-TR"/>
        </w:rPr>
        <w:t xml:space="preserve"> / </w:t>
      </w:r>
      <w:proofErr w:type="spellStart"/>
      <w:r w:rsidRPr="005E166E">
        <w:rPr>
          <w:rFonts w:ascii="Times New Roman" w:eastAsia="Times New Roman" w:hAnsi="Times New Roman" w:cs="Times New Roman"/>
          <w:bCs/>
          <w:szCs w:val="24"/>
          <w:lang w:eastAsia="tr-TR"/>
        </w:rPr>
        <w:t>Prepayment</w:t>
      </w:r>
      <w:proofErr w:type="spellEnd"/>
      <w:r w:rsidRPr="005E166E">
        <w:rPr>
          <w:rFonts w:ascii="Times New Roman" w:eastAsia="Times New Roman" w:hAnsi="Times New Roman" w:cs="Times New Roman"/>
          <w:bCs/>
          <w:szCs w:val="24"/>
          <w:lang w:eastAsia="tr-TR"/>
        </w:rPr>
        <w:t xml:space="preserve">)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t>3.1.1. Peşin Ödeme Tarafları ve İşlem Akışı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t>3.1.2. Peşin Ödeme Sürecinde İhracatçının Avantaj ve Dezavantajları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lastRenderedPageBreak/>
        <w:t xml:space="preserve">3.2. </w:t>
      </w:r>
      <w:r w:rsidRPr="005E166E">
        <w:rPr>
          <w:rFonts w:ascii="Times New Roman" w:eastAsia="Times New Roman" w:hAnsi="Times New Roman" w:cs="Times New Roman"/>
          <w:bCs/>
          <w:szCs w:val="24"/>
          <w:lang w:eastAsia="tr-TR"/>
        </w:rPr>
        <w:tab/>
        <w:t xml:space="preserve">Mal Mukabili Ödeme (Açık Hesap / </w:t>
      </w:r>
      <w:proofErr w:type="spellStart"/>
      <w:r w:rsidRPr="005E166E">
        <w:rPr>
          <w:rFonts w:ascii="Times New Roman" w:eastAsia="Times New Roman" w:hAnsi="Times New Roman" w:cs="Times New Roman"/>
          <w:bCs/>
          <w:szCs w:val="24"/>
          <w:lang w:eastAsia="tr-TR"/>
        </w:rPr>
        <w:t>Open</w:t>
      </w:r>
      <w:proofErr w:type="spellEnd"/>
      <w:r w:rsidRPr="005E166E">
        <w:rPr>
          <w:rFonts w:ascii="Times New Roman" w:eastAsia="Times New Roman" w:hAnsi="Times New Roman" w:cs="Times New Roman"/>
          <w:bCs/>
          <w:szCs w:val="24"/>
          <w:lang w:eastAsia="tr-TR"/>
        </w:rPr>
        <w:t xml:space="preserve"> </w:t>
      </w:r>
      <w:proofErr w:type="spellStart"/>
      <w:r w:rsidRPr="005E166E">
        <w:rPr>
          <w:rFonts w:ascii="Times New Roman" w:eastAsia="Times New Roman" w:hAnsi="Times New Roman" w:cs="Times New Roman"/>
          <w:bCs/>
          <w:szCs w:val="24"/>
          <w:lang w:eastAsia="tr-TR"/>
        </w:rPr>
        <w:t>Account</w:t>
      </w:r>
      <w:proofErr w:type="spellEnd"/>
      <w:r w:rsidRPr="005E166E">
        <w:rPr>
          <w:rFonts w:ascii="Times New Roman" w:eastAsia="Times New Roman" w:hAnsi="Times New Roman" w:cs="Times New Roman"/>
          <w:bCs/>
          <w:szCs w:val="24"/>
          <w:lang w:eastAsia="tr-TR"/>
        </w:rPr>
        <w:t xml:space="preserve">)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t>3.2.1. Mal Mukabili Ödemede İşlem Akışı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t>3.2.2. Mal Mukabili Ödeme Tarafları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3.3. </w:t>
      </w:r>
      <w:r w:rsidRPr="005E166E">
        <w:rPr>
          <w:rFonts w:ascii="Times New Roman" w:eastAsia="Times New Roman" w:hAnsi="Times New Roman" w:cs="Times New Roman"/>
          <w:bCs/>
          <w:szCs w:val="24"/>
          <w:lang w:eastAsia="tr-TR"/>
        </w:rPr>
        <w:tab/>
        <w:t xml:space="preserve">Belge Karşılığı (Vesaik Mukabili) Ödeme / Poliçeli Satış  </w:t>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t xml:space="preserve">3.3.1. </w:t>
      </w:r>
      <w:r w:rsidRPr="005E166E">
        <w:rPr>
          <w:rFonts w:ascii="Times New Roman" w:eastAsia="Times New Roman" w:hAnsi="Times New Roman" w:cs="Times New Roman"/>
          <w:bCs/>
          <w:szCs w:val="24"/>
          <w:lang w:eastAsia="tr-TR"/>
        </w:rPr>
        <w:tab/>
        <w:t>Belge Karşılığı Ödemede İşlem Akışı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t xml:space="preserve">3.3.2. </w:t>
      </w:r>
      <w:r w:rsidRPr="005E166E">
        <w:rPr>
          <w:rFonts w:ascii="Times New Roman" w:eastAsia="Times New Roman" w:hAnsi="Times New Roman" w:cs="Times New Roman"/>
          <w:bCs/>
          <w:szCs w:val="24"/>
          <w:lang w:eastAsia="tr-TR"/>
        </w:rPr>
        <w:tab/>
        <w:t xml:space="preserve">Belge Karşılığı Ödemede İhracatçının Riskleri ve Korunma </w:t>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Pr="005E166E">
        <w:rPr>
          <w:rFonts w:ascii="Times New Roman" w:eastAsia="Times New Roman" w:hAnsi="Times New Roman" w:cs="Times New Roman"/>
          <w:bCs/>
          <w:szCs w:val="24"/>
          <w:lang w:eastAsia="tr-TR"/>
        </w:rPr>
        <w:tab/>
        <w:t xml:space="preserve">Yöntemleri Belge Karşılığı Satışta İhracatçı Riskleri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3. 4. </w:t>
      </w:r>
      <w:r w:rsidRPr="005E166E">
        <w:rPr>
          <w:rFonts w:ascii="Times New Roman" w:eastAsia="Times New Roman" w:hAnsi="Times New Roman" w:cs="Times New Roman"/>
          <w:bCs/>
          <w:szCs w:val="24"/>
          <w:lang w:eastAsia="tr-TR"/>
        </w:rPr>
        <w:tab/>
        <w:t>Kabul Kredili Ödeme / (</w:t>
      </w:r>
      <w:proofErr w:type="spellStart"/>
      <w:r w:rsidRPr="005E166E">
        <w:rPr>
          <w:rFonts w:ascii="Times New Roman" w:eastAsia="Times New Roman" w:hAnsi="Times New Roman" w:cs="Times New Roman"/>
          <w:bCs/>
          <w:szCs w:val="24"/>
          <w:lang w:eastAsia="tr-TR"/>
        </w:rPr>
        <w:t>AcceptanceCredit</w:t>
      </w:r>
      <w:proofErr w:type="spellEnd"/>
      <w:r w:rsidRPr="005E166E">
        <w:rPr>
          <w:rFonts w:ascii="Times New Roman" w:eastAsia="Times New Roman" w:hAnsi="Times New Roman" w:cs="Times New Roman"/>
          <w:bCs/>
          <w:szCs w:val="24"/>
          <w:lang w:eastAsia="tr-TR"/>
        </w:rPr>
        <w:t xml:space="preserve">)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t xml:space="preserve">3.4.1. </w:t>
      </w:r>
      <w:r w:rsidRPr="005E166E">
        <w:rPr>
          <w:rFonts w:ascii="Times New Roman" w:eastAsia="Times New Roman" w:hAnsi="Times New Roman" w:cs="Times New Roman"/>
          <w:bCs/>
          <w:szCs w:val="24"/>
          <w:lang w:eastAsia="tr-TR"/>
        </w:rPr>
        <w:tab/>
        <w:t>Kabul Kredili Ödemede İşlem Akışı ve Tarafları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t xml:space="preserve">3.4.2. </w:t>
      </w:r>
      <w:r w:rsidRPr="005E166E">
        <w:rPr>
          <w:rFonts w:ascii="Times New Roman" w:eastAsia="Times New Roman" w:hAnsi="Times New Roman" w:cs="Times New Roman"/>
          <w:bCs/>
          <w:szCs w:val="24"/>
          <w:lang w:eastAsia="tr-TR"/>
        </w:rPr>
        <w:tab/>
        <w:t xml:space="preserve">Kredili Ödeme Şeklinde İhracatın Muhasebeleştirilmesi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3.5. </w:t>
      </w:r>
      <w:r w:rsidRPr="005E166E">
        <w:rPr>
          <w:rFonts w:ascii="Times New Roman" w:eastAsia="Times New Roman" w:hAnsi="Times New Roman" w:cs="Times New Roman"/>
          <w:bCs/>
          <w:szCs w:val="24"/>
          <w:lang w:eastAsia="tr-TR"/>
        </w:rPr>
        <w:tab/>
        <w:t xml:space="preserve">Konsinye İhracat - </w:t>
      </w:r>
      <w:proofErr w:type="spellStart"/>
      <w:r w:rsidRPr="005E166E">
        <w:rPr>
          <w:rFonts w:ascii="Times New Roman" w:eastAsia="Times New Roman" w:hAnsi="Times New Roman" w:cs="Times New Roman"/>
          <w:bCs/>
          <w:szCs w:val="24"/>
          <w:lang w:eastAsia="tr-TR"/>
        </w:rPr>
        <w:t>Konsinyasyon</w:t>
      </w:r>
      <w:proofErr w:type="spellEnd"/>
      <w:r w:rsidRPr="005E166E">
        <w:rPr>
          <w:rFonts w:ascii="Times New Roman" w:eastAsia="Times New Roman" w:hAnsi="Times New Roman" w:cs="Times New Roman"/>
          <w:bCs/>
          <w:szCs w:val="24"/>
          <w:lang w:eastAsia="tr-TR"/>
        </w:rPr>
        <w:t xml:space="preserve"> (</w:t>
      </w:r>
      <w:proofErr w:type="spellStart"/>
      <w:r w:rsidRPr="005E166E">
        <w:rPr>
          <w:rFonts w:ascii="Times New Roman" w:eastAsia="Times New Roman" w:hAnsi="Times New Roman" w:cs="Times New Roman"/>
          <w:bCs/>
          <w:szCs w:val="24"/>
          <w:lang w:eastAsia="tr-TR"/>
        </w:rPr>
        <w:t>Consignations</w:t>
      </w:r>
      <w:proofErr w:type="spellEnd"/>
      <w:r w:rsidRPr="005E166E">
        <w:rPr>
          <w:rFonts w:ascii="Times New Roman" w:eastAsia="Times New Roman" w:hAnsi="Times New Roman" w:cs="Times New Roman"/>
          <w:bCs/>
          <w:szCs w:val="24"/>
          <w:lang w:eastAsia="tr-TR"/>
        </w:rPr>
        <w:t xml:space="preserve">)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t>3.5.1. Konsinye Satış Şeklinde İhracat İşlemlerinin Muhasebeleştirilmesi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3.6.  </w:t>
      </w:r>
      <w:r w:rsidRPr="005E166E">
        <w:rPr>
          <w:rFonts w:ascii="Times New Roman" w:eastAsia="Times New Roman" w:hAnsi="Times New Roman" w:cs="Times New Roman"/>
          <w:bCs/>
          <w:szCs w:val="24"/>
          <w:lang w:eastAsia="tr-TR"/>
        </w:rPr>
        <w:tab/>
        <w:t>Açık Hesap Ödeme Şeklinde İhracat</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3.7. </w:t>
      </w:r>
      <w:r w:rsidRPr="005E166E">
        <w:rPr>
          <w:rFonts w:ascii="Times New Roman" w:eastAsia="Times New Roman" w:hAnsi="Times New Roman" w:cs="Times New Roman"/>
          <w:bCs/>
          <w:szCs w:val="24"/>
          <w:lang w:eastAsia="tr-TR"/>
        </w:rPr>
        <w:tab/>
        <w:t>Akreditif (</w:t>
      </w:r>
      <w:proofErr w:type="spellStart"/>
      <w:r w:rsidRPr="005E166E">
        <w:rPr>
          <w:rFonts w:ascii="Times New Roman" w:eastAsia="Times New Roman" w:hAnsi="Times New Roman" w:cs="Times New Roman"/>
          <w:bCs/>
          <w:szCs w:val="24"/>
          <w:lang w:eastAsia="tr-TR"/>
        </w:rPr>
        <w:t>Letter</w:t>
      </w:r>
      <w:proofErr w:type="spellEnd"/>
      <w:r w:rsidRPr="005E166E">
        <w:rPr>
          <w:rFonts w:ascii="Times New Roman" w:eastAsia="Times New Roman" w:hAnsi="Times New Roman" w:cs="Times New Roman"/>
          <w:bCs/>
          <w:szCs w:val="24"/>
          <w:lang w:eastAsia="tr-TR"/>
        </w:rPr>
        <w:t xml:space="preserve"> Of </w:t>
      </w:r>
      <w:proofErr w:type="spellStart"/>
      <w:r w:rsidRPr="005E166E">
        <w:rPr>
          <w:rFonts w:ascii="Times New Roman" w:eastAsia="Times New Roman" w:hAnsi="Times New Roman" w:cs="Times New Roman"/>
          <w:bCs/>
          <w:szCs w:val="24"/>
          <w:lang w:eastAsia="tr-TR"/>
        </w:rPr>
        <w:t>Credıt</w:t>
      </w:r>
      <w:proofErr w:type="spellEnd"/>
      <w:r w:rsidRPr="005E166E">
        <w:rPr>
          <w:rFonts w:ascii="Times New Roman" w:eastAsia="Times New Roman" w:hAnsi="Times New Roman" w:cs="Times New Roman"/>
          <w:bCs/>
          <w:szCs w:val="24"/>
          <w:lang w:eastAsia="tr-TR"/>
        </w:rPr>
        <w:t>-L/C)</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ind w:left="708"/>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3.7.5.</w:t>
      </w:r>
      <w:r w:rsidRPr="005E166E">
        <w:rPr>
          <w:rFonts w:ascii="Times New Roman" w:eastAsia="Times New Roman" w:hAnsi="Times New Roman" w:cs="Times New Roman"/>
          <w:bCs/>
          <w:szCs w:val="24"/>
          <w:lang w:eastAsia="tr-TR"/>
        </w:rPr>
        <w:tab/>
        <w:t>Akreditifin Başlıca Faydaları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ind w:left="708"/>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3.7.6.</w:t>
      </w:r>
      <w:r w:rsidRPr="005E166E">
        <w:rPr>
          <w:rFonts w:ascii="Times New Roman" w:eastAsia="Times New Roman" w:hAnsi="Times New Roman" w:cs="Times New Roman"/>
          <w:bCs/>
          <w:szCs w:val="24"/>
          <w:lang w:eastAsia="tr-TR"/>
        </w:rPr>
        <w:tab/>
        <w:t>Akreditif İşlemlerinde Görülen Başlıca Sorunlar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ind w:left="708"/>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3.7.7.</w:t>
      </w:r>
      <w:r w:rsidRPr="005E166E">
        <w:rPr>
          <w:rFonts w:ascii="Times New Roman" w:eastAsia="Times New Roman" w:hAnsi="Times New Roman" w:cs="Times New Roman"/>
          <w:bCs/>
          <w:szCs w:val="24"/>
          <w:lang w:eastAsia="tr-TR"/>
        </w:rPr>
        <w:tab/>
        <w:t>Akreditifli Satış Şeklinde İhracat İşlemlerinin Muhasebeleştirilmesi</w:t>
      </w:r>
    </w:p>
    <w:p w:rsidR="005E166E" w:rsidRDefault="005E166E" w:rsidP="005E166E">
      <w:pPr>
        <w:shd w:val="clear" w:color="auto" w:fill="FFFFFF"/>
        <w:spacing w:after="0"/>
        <w:rPr>
          <w:rFonts w:ascii="Times New Roman" w:eastAsia="Times New Roman" w:hAnsi="Times New Roman" w:cs="Times New Roman"/>
          <w:bCs/>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
          <w:bCs/>
          <w:szCs w:val="24"/>
          <w:u w:val="single"/>
          <w:lang w:eastAsia="tr-TR"/>
        </w:rPr>
      </w:pPr>
      <w:r w:rsidRPr="005E166E">
        <w:rPr>
          <w:rFonts w:ascii="Times New Roman" w:eastAsia="Times New Roman" w:hAnsi="Times New Roman" w:cs="Times New Roman"/>
          <w:b/>
          <w:bCs/>
          <w:szCs w:val="24"/>
          <w:u w:val="single"/>
          <w:lang w:eastAsia="tr-TR"/>
        </w:rPr>
        <w:t>4. GÜMRÜK REJİMLERİ</w:t>
      </w:r>
      <w:r w:rsidRPr="005E166E">
        <w:rPr>
          <w:rFonts w:ascii="Times New Roman" w:eastAsia="Times New Roman" w:hAnsi="Times New Roman" w:cs="Times New Roman"/>
          <w:b/>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4.1. Dâhilde İşleme Rejimi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4.2. Hariçte İşleme Rejimi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4.3. İhracat Rejimi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4.4. Gümrük Antrepo Rejimi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4.5. Gümrük Kontrolü Altında İşleme Rejimi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4.6. Geçici İthalat Rejimi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4.7. Transit Rejimi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4.8. Serbest Dolaşıma Giriş Rejimi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
          <w:bCs/>
          <w:szCs w:val="24"/>
          <w:u w:val="single"/>
          <w:lang w:eastAsia="tr-TR"/>
        </w:rPr>
      </w:pPr>
      <w:r w:rsidRPr="005E166E">
        <w:rPr>
          <w:rFonts w:ascii="Times New Roman" w:eastAsia="Times New Roman" w:hAnsi="Times New Roman" w:cs="Times New Roman"/>
          <w:b/>
          <w:bCs/>
          <w:szCs w:val="24"/>
          <w:u w:val="single"/>
          <w:lang w:eastAsia="tr-TR"/>
        </w:rPr>
        <w:t xml:space="preserve">5. İHRACAT İŞLEMLERİ </w:t>
      </w:r>
      <w:r w:rsidRPr="005E166E">
        <w:rPr>
          <w:rFonts w:ascii="Times New Roman" w:eastAsia="Times New Roman" w:hAnsi="Times New Roman" w:cs="Times New Roman"/>
          <w:b/>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 1. İhracat Kavramı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 2. İhracat Türleri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5.2.1. Konsinye İhracat</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5.2.2. Bedelsiz İhracat</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5.2.3. Ticari Kiralama Yoluyla İhracat</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5.2.4. Transit Rejimi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5.2.5. Sınır Ticaret Merkezleri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5.2.6. Ön İzne Bağlı İhracat</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5.2.7. Kayda Bağlı İhracat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5.2.8. İthal Etmiş Malların İhracı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5.2.9. Serbest Bölgelere Yapılacak İhracat</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 3. İhracat Rejim Kararları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5.3.1. İhracat Serbestîsi Kararı ve İhracatın Koordinasyonu</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5.3.2. İhracat Bedeli Dövizlerin Yurda Getirilmesi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5. 4. İhracat Bedelinin Tahsil Şekilleri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5. 5. İhracat Bedelinin Tahsil Süreleri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5. 6. İhracat Bedelinin Tahsili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5. 7. İhracat Denetimleri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lastRenderedPageBreak/>
        <w:t xml:space="preserve">5. 8. Geçici Depolama Yerlerine Getirilen Eşyaların Bekleme Süreleri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5. 9. İhracat Süreci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5. 10. İşletmelerin Başlıca Finansman Yöntemleri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
          <w:bCs/>
          <w:szCs w:val="24"/>
          <w:u w:val="single"/>
          <w:lang w:eastAsia="tr-TR"/>
        </w:rPr>
      </w:pPr>
      <w:r w:rsidRPr="005E166E">
        <w:rPr>
          <w:rFonts w:ascii="Times New Roman" w:eastAsia="Times New Roman" w:hAnsi="Times New Roman" w:cs="Times New Roman"/>
          <w:b/>
          <w:bCs/>
          <w:szCs w:val="24"/>
          <w:u w:val="single"/>
          <w:lang w:eastAsia="tr-TR"/>
        </w:rPr>
        <w:t xml:space="preserve">6.  İTHALAT İŞLEMLERİ </w:t>
      </w:r>
      <w:r w:rsidRPr="005E166E">
        <w:rPr>
          <w:rFonts w:ascii="Times New Roman" w:eastAsia="Times New Roman" w:hAnsi="Times New Roman" w:cs="Times New Roman"/>
          <w:b/>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6. 1. İthalat Kavramı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6.1.1. İthalatın İşleyiş Süreci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6. 2. İthalat Rejimi Kararı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6. 3. İthalat Yönetmeliği ve İthalata İlişkin Tebliğler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6. 4. İthal Malların Sınıflandırılması (Türleri)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6. 5. İthalatta Dikkat Edilecek Hususlar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6. 6. İthalatta İşlem Süreci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6. 7. İthalatçı İşletmelerin Başlıca Finansman Yöntemleri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Cs/>
          <w:szCs w:val="24"/>
          <w:u w:val="single"/>
          <w:lang w:eastAsia="tr-TR"/>
        </w:rPr>
      </w:pPr>
      <w:r w:rsidRPr="005E166E">
        <w:rPr>
          <w:rFonts w:ascii="Times New Roman" w:eastAsia="Times New Roman" w:hAnsi="Times New Roman" w:cs="Times New Roman"/>
          <w:b/>
          <w:bCs/>
          <w:szCs w:val="24"/>
          <w:u w:val="single"/>
          <w:lang w:eastAsia="tr-TR"/>
        </w:rPr>
        <w:t>7. KAMBİYO MEVZUATI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7. 1. Kambiyo’nun Tanımı ve Kapsamı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7.1.1. Kambiyo İşlemlerinde Kullanılan Bazı Kavramlar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7.1.2. Türk Parası, Döviz İle Kıymetli Maden, Taş ve Eşyalara İlişkin Hükümler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7.1.3. Sermaye Hareketleri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7.1.4. Usul ve Müşterek Hükümler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7.1.5. Görünmeyen İşlemler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7.1.5.1. Merkez Bankası Şubelerince Yapılacak İşlemler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7. 2. İhracat Bedeli Dövizlerin Yurda Getirilmesi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7. 3. Dış Ticaret İşlemlerinde Kambiyo Yükümlülükleri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7. 4. Kambiyo İşlemlerinde Kullanılan Belgeler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7.4.1. Döviz Alım Belgesi (DAB)</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7.4.2. Döviz Satım Belgesi (DSB)</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7.4.3. Türk Parası Transfer Bildirim Formu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7.4.4. Kambiyo Senedi / (</w:t>
      </w:r>
      <w:proofErr w:type="spellStart"/>
      <w:r w:rsidRPr="005E166E">
        <w:rPr>
          <w:rFonts w:ascii="Times New Roman" w:eastAsia="Times New Roman" w:hAnsi="Times New Roman" w:cs="Times New Roman"/>
          <w:bCs/>
          <w:szCs w:val="24"/>
          <w:lang w:eastAsia="tr-TR"/>
        </w:rPr>
        <w:t>The</w:t>
      </w:r>
      <w:proofErr w:type="spellEnd"/>
      <w:r w:rsidRPr="005E166E">
        <w:rPr>
          <w:rFonts w:ascii="Times New Roman" w:eastAsia="Times New Roman" w:hAnsi="Times New Roman" w:cs="Times New Roman"/>
          <w:bCs/>
          <w:szCs w:val="24"/>
          <w:lang w:eastAsia="tr-TR"/>
        </w:rPr>
        <w:t xml:space="preserve"> Bill of Exchange)</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
          <w:bCs/>
          <w:szCs w:val="24"/>
          <w:u w:val="single"/>
          <w:lang w:eastAsia="tr-TR"/>
        </w:rPr>
      </w:pPr>
      <w:r w:rsidRPr="005E166E">
        <w:rPr>
          <w:rFonts w:ascii="Times New Roman" w:eastAsia="Times New Roman" w:hAnsi="Times New Roman" w:cs="Times New Roman"/>
          <w:b/>
          <w:bCs/>
          <w:szCs w:val="24"/>
          <w:u w:val="single"/>
          <w:lang w:eastAsia="tr-TR"/>
        </w:rPr>
        <w:t>8. İHRACATÇI BİRLİKLERİ İLE İLİŞKİLERİ DÜZENLEME</w:t>
      </w:r>
      <w:r w:rsidRPr="005E166E">
        <w:rPr>
          <w:rFonts w:ascii="Times New Roman" w:eastAsia="Times New Roman" w:hAnsi="Times New Roman" w:cs="Times New Roman"/>
          <w:b/>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8. 1. İhracatçı Birliklerine Üyelik İşlemleri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8.1. 1. İhracatçılar Birliğine Üyelik İşlemi ve Süreci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8.1. 2. İhracatçılar Birliğine Üyelik İçin Gerekli Evraklar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8. 2. İhracatçı Birliklerinde Onay</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8.2. 1. İhracatçı Birliklerinin Gelirleri ve Nispi Aidat</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p>
    <w:p w:rsidR="005E166E" w:rsidRPr="005E166E" w:rsidRDefault="005E166E" w:rsidP="005E166E">
      <w:pPr>
        <w:shd w:val="clear" w:color="auto" w:fill="FFFFFF"/>
        <w:spacing w:after="0"/>
        <w:rPr>
          <w:rFonts w:ascii="Times New Roman" w:eastAsia="Times New Roman" w:hAnsi="Times New Roman" w:cs="Times New Roman"/>
          <w:b/>
          <w:bCs/>
          <w:szCs w:val="24"/>
          <w:u w:val="single"/>
          <w:lang w:eastAsia="tr-TR"/>
        </w:rPr>
      </w:pPr>
      <w:r w:rsidRPr="005E166E">
        <w:rPr>
          <w:rFonts w:ascii="Times New Roman" w:eastAsia="Times New Roman" w:hAnsi="Times New Roman" w:cs="Times New Roman"/>
          <w:b/>
          <w:bCs/>
          <w:szCs w:val="24"/>
          <w:u w:val="single"/>
          <w:lang w:eastAsia="tr-TR"/>
        </w:rPr>
        <w:t>9. DIŞ TİCARET ŞİRKETLERİ ve AVANTAJLARI</w:t>
      </w:r>
    </w:p>
    <w:p w:rsidR="005E166E" w:rsidRPr="005E166E" w:rsidRDefault="005E166E" w:rsidP="005E166E">
      <w:pPr>
        <w:shd w:val="clear" w:color="auto" w:fill="FFFFFF"/>
        <w:spacing w:after="0"/>
        <w:ind w:left="284"/>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9.1.  Dış Ticaret Sermaye Şirketleri (DTŞ),</w:t>
      </w:r>
    </w:p>
    <w:p w:rsidR="005E166E" w:rsidRPr="005E166E" w:rsidRDefault="005E166E" w:rsidP="005E166E">
      <w:pPr>
        <w:shd w:val="clear" w:color="auto" w:fill="FFFFFF"/>
        <w:spacing w:after="0"/>
        <w:ind w:left="284"/>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 xml:space="preserve">9.2.  </w:t>
      </w:r>
      <w:proofErr w:type="spellStart"/>
      <w:r w:rsidRPr="005E166E">
        <w:rPr>
          <w:rFonts w:ascii="Times New Roman" w:eastAsia="Times New Roman" w:hAnsi="Times New Roman" w:cs="Times New Roman"/>
          <w:bCs/>
          <w:szCs w:val="24"/>
          <w:lang w:eastAsia="tr-TR"/>
        </w:rPr>
        <w:t>Sektörel</w:t>
      </w:r>
      <w:proofErr w:type="spellEnd"/>
      <w:r w:rsidRPr="005E166E">
        <w:rPr>
          <w:rFonts w:ascii="Times New Roman" w:eastAsia="Times New Roman" w:hAnsi="Times New Roman" w:cs="Times New Roman"/>
          <w:bCs/>
          <w:szCs w:val="24"/>
          <w:lang w:eastAsia="tr-TR"/>
        </w:rPr>
        <w:t xml:space="preserve"> Dış Ticaret Şirketleri (SDTŞ), </w:t>
      </w:r>
    </w:p>
    <w:p w:rsidR="005E166E" w:rsidRPr="005E166E" w:rsidRDefault="005E166E" w:rsidP="005E166E">
      <w:pPr>
        <w:shd w:val="clear" w:color="auto" w:fill="FFFFFF"/>
        <w:spacing w:after="0"/>
        <w:rPr>
          <w:rFonts w:ascii="Times New Roman" w:eastAsia="Times New Roman" w:hAnsi="Times New Roman" w:cs="Times New Roman"/>
          <w:bCs/>
          <w:color w:val="666666"/>
          <w:szCs w:val="24"/>
          <w:lang w:eastAsia="tr-TR"/>
        </w:rPr>
      </w:pPr>
    </w:p>
    <w:p w:rsidR="0042631D" w:rsidRPr="005E166E" w:rsidRDefault="0042631D" w:rsidP="0042631D">
      <w:pPr>
        <w:shd w:val="clear" w:color="auto" w:fill="FFFFFF"/>
        <w:spacing w:after="0"/>
        <w:rPr>
          <w:rFonts w:ascii="Times New Roman" w:eastAsia="Times New Roman" w:hAnsi="Times New Roman" w:cs="Times New Roman"/>
          <w:b/>
          <w:bCs/>
          <w:color w:val="666666"/>
          <w:szCs w:val="24"/>
          <w:lang w:eastAsia="tr-TR"/>
        </w:rPr>
      </w:pP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
          <w:bCs/>
          <w:szCs w:val="24"/>
          <w:lang w:eastAsia="tr-TR"/>
        </w:rPr>
        <w:t>10</w:t>
      </w:r>
      <w:r w:rsidRPr="005E166E">
        <w:rPr>
          <w:rFonts w:ascii="Times New Roman" w:eastAsia="Times New Roman" w:hAnsi="Times New Roman" w:cs="Times New Roman"/>
          <w:b/>
          <w:bCs/>
          <w:szCs w:val="24"/>
          <w:lang w:eastAsia="tr-TR"/>
        </w:rPr>
        <w:t>. DEVLET YARDIMLARI VE MUHASEBELEŞTİRİLMESİ</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.1.  Devlet Yardımlarının Amacı</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.2.  İhracata Yönelik Devlet Yardımları Kapsamı</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.3.  Devlet Yardımlarının Çeşitleri</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.3.1. </w:t>
      </w:r>
      <w:r w:rsidRPr="005E166E">
        <w:rPr>
          <w:rFonts w:ascii="Times New Roman" w:eastAsia="Times New Roman" w:hAnsi="Times New Roman" w:cs="Times New Roman"/>
          <w:bCs/>
          <w:szCs w:val="24"/>
          <w:lang w:eastAsia="tr-TR"/>
        </w:rPr>
        <w:tab/>
        <w:t>Uluslararası Nitelikteki Yurt İçi İhtisas Fuarlarının Desteklenmesi</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lastRenderedPageBreak/>
        <w:t>10</w:t>
      </w:r>
      <w:r w:rsidRPr="005E166E">
        <w:rPr>
          <w:rFonts w:ascii="Times New Roman" w:eastAsia="Times New Roman" w:hAnsi="Times New Roman" w:cs="Times New Roman"/>
          <w:bCs/>
          <w:szCs w:val="24"/>
          <w:lang w:eastAsia="tr-TR"/>
        </w:rPr>
        <w:t xml:space="preserve">.3.2. </w:t>
      </w:r>
      <w:r w:rsidRPr="005E166E">
        <w:rPr>
          <w:rFonts w:ascii="Times New Roman" w:eastAsia="Times New Roman" w:hAnsi="Times New Roman" w:cs="Times New Roman"/>
          <w:bCs/>
          <w:szCs w:val="24"/>
          <w:lang w:eastAsia="tr-TR"/>
        </w:rPr>
        <w:tab/>
        <w:t>Çevre Maliyetlerinin Desteklenmesi</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.3.3. </w:t>
      </w:r>
      <w:r w:rsidRPr="005E166E">
        <w:rPr>
          <w:rFonts w:ascii="Times New Roman" w:eastAsia="Times New Roman" w:hAnsi="Times New Roman" w:cs="Times New Roman"/>
          <w:bCs/>
          <w:szCs w:val="24"/>
          <w:lang w:eastAsia="tr-TR"/>
        </w:rPr>
        <w:tab/>
        <w:t>Araştırma- Geliştirme (Ar-Ge) Yardımı</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.3.4. </w:t>
      </w:r>
      <w:r w:rsidRPr="005E166E">
        <w:rPr>
          <w:rFonts w:ascii="Times New Roman" w:eastAsia="Times New Roman" w:hAnsi="Times New Roman" w:cs="Times New Roman"/>
          <w:bCs/>
          <w:szCs w:val="24"/>
          <w:lang w:eastAsia="tr-TR"/>
        </w:rPr>
        <w:tab/>
        <w:t>İstihdam Yardımı</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.3.5. </w:t>
      </w:r>
      <w:r w:rsidRPr="005E166E">
        <w:rPr>
          <w:rFonts w:ascii="Times New Roman" w:eastAsia="Times New Roman" w:hAnsi="Times New Roman" w:cs="Times New Roman"/>
          <w:bCs/>
          <w:szCs w:val="24"/>
          <w:lang w:eastAsia="tr-TR"/>
        </w:rPr>
        <w:tab/>
        <w:t>Yurt Dışı Fuar Katılımlarının Desteklenmesi</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.3.6. </w:t>
      </w:r>
      <w:r w:rsidRPr="005E166E">
        <w:rPr>
          <w:rFonts w:ascii="Times New Roman" w:eastAsia="Times New Roman" w:hAnsi="Times New Roman" w:cs="Times New Roman"/>
          <w:bCs/>
          <w:szCs w:val="24"/>
          <w:lang w:eastAsia="tr-TR"/>
        </w:rPr>
        <w:tab/>
        <w:t>Yurt Dışında Ofis-Mağaza Açma, İşletme ve Marka Tanıtım Faaliyetlerinin Desteklenmesi</w:t>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.3.7. </w:t>
      </w:r>
      <w:r w:rsidRPr="005E166E">
        <w:rPr>
          <w:rFonts w:ascii="Times New Roman" w:eastAsia="Times New Roman" w:hAnsi="Times New Roman" w:cs="Times New Roman"/>
          <w:bCs/>
          <w:szCs w:val="24"/>
          <w:lang w:eastAsia="tr-TR"/>
        </w:rPr>
        <w:tab/>
        <w:t xml:space="preserve">Yurt Dışı Fuar Katılımlarının Desteklenmesi Türk Ürünlerinin Yurtdışında Markalaşması, </w:t>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3.8.  </w:t>
      </w:r>
      <w:r w:rsidRPr="005E166E">
        <w:rPr>
          <w:rFonts w:ascii="Times New Roman" w:eastAsia="Times New Roman" w:hAnsi="Times New Roman" w:cs="Times New Roman"/>
          <w:bCs/>
          <w:szCs w:val="24"/>
          <w:lang w:eastAsia="tr-TR"/>
        </w:rPr>
        <w:tab/>
        <w:t>Pazar Araştırması ve Pazarlama Desteği</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.3.9. </w:t>
      </w:r>
      <w:r w:rsidRPr="005E166E">
        <w:rPr>
          <w:rFonts w:ascii="Times New Roman" w:eastAsia="Times New Roman" w:hAnsi="Times New Roman" w:cs="Times New Roman"/>
          <w:bCs/>
          <w:szCs w:val="24"/>
          <w:lang w:eastAsia="tr-TR"/>
        </w:rPr>
        <w:tab/>
        <w:t>Eğitim ve Danışmanlık Yardımı</w:t>
      </w:r>
      <w:r w:rsidRPr="005E166E">
        <w:rPr>
          <w:rFonts w:ascii="Times New Roman" w:eastAsia="Times New Roman" w:hAnsi="Times New Roman" w:cs="Times New Roman"/>
          <w:bCs/>
          <w:szCs w:val="24"/>
          <w:lang w:eastAsia="tr-TR"/>
        </w:rPr>
        <w:tab/>
      </w:r>
    </w:p>
    <w:p w:rsidR="0042631D" w:rsidRDefault="0042631D" w:rsidP="0042631D">
      <w:pPr>
        <w:shd w:val="clear" w:color="auto" w:fill="FFFFFF"/>
        <w:spacing w:after="0"/>
        <w:rPr>
          <w:rFonts w:ascii="Times New Roman" w:eastAsia="Times New Roman" w:hAnsi="Times New Roman" w:cs="Times New Roman"/>
          <w:bCs/>
          <w:szCs w:val="24"/>
          <w:lang w:eastAsia="tr-TR"/>
        </w:rPr>
      </w:pP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.4.  Devlet Yardımlarını Uygulayan Kamu Kuruluşları ve Destek Türleri</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.4.1.  Dış Ticaret Müsteşarlığı </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.4.2.  İhracatı Geliştirme </w:t>
      </w:r>
      <w:proofErr w:type="spellStart"/>
      <w:r w:rsidRPr="005E166E">
        <w:rPr>
          <w:rFonts w:ascii="Times New Roman" w:eastAsia="Times New Roman" w:hAnsi="Times New Roman" w:cs="Times New Roman"/>
          <w:bCs/>
          <w:szCs w:val="24"/>
          <w:lang w:eastAsia="tr-TR"/>
        </w:rPr>
        <w:t>Etüd</w:t>
      </w:r>
      <w:proofErr w:type="spellEnd"/>
      <w:r w:rsidRPr="005E166E">
        <w:rPr>
          <w:rFonts w:ascii="Times New Roman" w:eastAsia="Times New Roman" w:hAnsi="Times New Roman" w:cs="Times New Roman"/>
          <w:bCs/>
          <w:szCs w:val="24"/>
          <w:lang w:eastAsia="tr-TR"/>
        </w:rPr>
        <w:t xml:space="preserve"> Merkezi (İGEME)</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.4.3.   İhracatçı Birlikleri</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.4.4.  İktisadi Kalkınma Vakfı (İKV)</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.4.5. Türk Patent Enstitüsü (TPE) </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 xml:space="preserve">.4.6. Türkiye Teknoloji Geliştirme Vakfı (TTGV) </w:t>
      </w:r>
      <w:r w:rsidRPr="005E166E">
        <w:rPr>
          <w:rFonts w:ascii="Times New Roman" w:eastAsia="Times New Roman" w:hAnsi="Times New Roman" w:cs="Times New Roman"/>
          <w:bCs/>
          <w:szCs w:val="24"/>
          <w:lang w:eastAsia="tr-TR"/>
        </w:rPr>
        <w:tab/>
      </w:r>
    </w:p>
    <w:p w:rsidR="0042631D" w:rsidRPr="005E166E" w:rsidRDefault="0042631D" w:rsidP="0042631D">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10</w:t>
      </w:r>
      <w:r w:rsidRPr="005E166E">
        <w:rPr>
          <w:rFonts w:ascii="Times New Roman" w:eastAsia="Times New Roman" w:hAnsi="Times New Roman" w:cs="Times New Roman"/>
          <w:bCs/>
          <w:szCs w:val="24"/>
          <w:lang w:eastAsia="tr-TR"/>
        </w:rPr>
        <w:t>.4.7. Türkiye Bilimsel ve Teknolojik Araştırma Kurumu (TÜBİTAK)</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color w:val="666666"/>
          <w:szCs w:val="24"/>
          <w:lang w:eastAsia="tr-TR"/>
        </w:rPr>
      </w:pPr>
    </w:p>
    <w:p w:rsidR="005E166E" w:rsidRPr="005E166E" w:rsidRDefault="0042631D" w:rsidP="005E166E">
      <w:pPr>
        <w:shd w:val="clear" w:color="auto" w:fill="FFFFFF"/>
        <w:spacing w:after="0"/>
        <w:rPr>
          <w:rFonts w:ascii="Times New Roman" w:eastAsia="Times New Roman" w:hAnsi="Times New Roman" w:cs="Times New Roman"/>
          <w:b/>
          <w:bCs/>
          <w:szCs w:val="24"/>
          <w:lang w:eastAsia="tr-TR"/>
        </w:rPr>
      </w:pPr>
      <w:r>
        <w:rPr>
          <w:rFonts w:ascii="Times New Roman" w:eastAsia="Times New Roman" w:hAnsi="Times New Roman" w:cs="Times New Roman"/>
          <w:b/>
          <w:bCs/>
          <w:szCs w:val="24"/>
          <w:lang w:eastAsia="tr-TR"/>
        </w:rPr>
        <w:t>11</w:t>
      </w:r>
      <w:r w:rsidR="005E166E" w:rsidRPr="005E166E">
        <w:rPr>
          <w:rFonts w:ascii="Times New Roman" w:eastAsia="Times New Roman" w:hAnsi="Times New Roman" w:cs="Times New Roman"/>
          <w:b/>
          <w:bCs/>
          <w:szCs w:val="24"/>
          <w:lang w:eastAsia="tr-TR"/>
        </w:rPr>
        <w:t xml:space="preserve">. </w:t>
      </w:r>
      <w:r w:rsidR="005E166E" w:rsidRPr="005E166E">
        <w:rPr>
          <w:rFonts w:ascii="Times New Roman" w:eastAsia="Times New Roman" w:hAnsi="Times New Roman" w:cs="Times New Roman"/>
          <w:b/>
          <w:bCs/>
          <w:szCs w:val="24"/>
          <w:lang w:eastAsia="tr-TR"/>
        </w:rPr>
        <w:tab/>
        <w:t>FİNANSMAN ARAÇLARI</w:t>
      </w:r>
      <w:r w:rsidR="005E166E" w:rsidRPr="005E166E">
        <w:rPr>
          <w:rFonts w:ascii="Times New Roman" w:eastAsia="Times New Roman" w:hAnsi="Times New Roman" w:cs="Times New Roman"/>
          <w:b/>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 xml:space="preserve">. 1. Leasing (Finansal Kiralama)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.1.1. Finansal Kiralama (Leasing) Tanımı</w:t>
      </w:r>
      <w:r w:rsidRPr="005E166E">
        <w:rPr>
          <w:rFonts w:ascii="Times New Roman" w:eastAsia="Times New Roman" w:hAnsi="Times New Roman" w:cs="Times New Roman"/>
          <w:bCs/>
          <w:szCs w:val="24"/>
          <w:lang w:eastAsia="tr-TR"/>
        </w:rPr>
        <w:tab/>
      </w:r>
    </w:p>
    <w:p w:rsidR="005E166E" w:rsidRPr="005E166E" w:rsidRDefault="0042631D" w:rsidP="0042631D">
      <w:pPr>
        <w:shd w:val="clear" w:color="auto" w:fill="FFFFFF"/>
        <w:spacing w:after="0"/>
        <w:ind w:left="709"/>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11</w:t>
      </w:r>
      <w:r w:rsidR="005E166E" w:rsidRPr="005E166E">
        <w:rPr>
          <w:rFonts w:ascii="Times New Roman" w:eastAsia="Times New Roman" w:hAnsi="Times New Roman" w:cs="Times New Roman"/>
          <w:bCs/>
          <w:szCs w:val="24"/>
          <w:lang w:eastAsia="tr-TR"/>
        </w:rPr>
        <w:t>.1.2. Leasingin Unsurları</w:t>
      </w:r>
      <w:r w:rsidR="005E166E" w:rsidRPr="005E166E">
        <w:rPr>
          <w:rFonts w:ascii="Times New Roman" w:eastAsia="Times New Roman" w:hAnsi="Times New Roman" w:cs="Times New Roman"/>
          <w:bCs/>
          <w:szCs w:val="24"/>
          <w:lang w:eastAsia="tr-TR"/>
        </w:rPr>
        <w:tab/>
      </w:r>
    </w:p>
    <w:p w:rsidR="005E166E" w:rsidRPr="005E166E" w:rsidRDefault="0042631D" w:rsidP="005E166E">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ab/>
        <w:t>11</w:t>
      </w:r>
      <w:r w:rsidR="005E166E" w:rsidRPr="005E166E">
        <w:rPr>
          <w:rFonts w:ascii="Times New Roman" w:eastAsia="Times New Roman" w:hAnsi="Times New Roman" w:cs="Times New Roman"/>
          <w:bCs/>
          <w:szCs w:val="24"/>
          <w:lang w:eastAsia="tr-TR"/>
        </w:rPr>
        <w:t>.1.3. Leasing'e Konu Olabilecek Mallar</w:t>
      </w:r>
      <w:r w:rsidR="005E166E" w:rsidRPr="005E166E">
        <w:rPr>
          <w:rFonts w:ascii="Times New Roman" w:eastAsia="Times New Roman" w:hAnsi="Times New Roman" w:cs="Times New Roman"/>
          <w:bCs/>
          <w:szCs w:val="24"/>
          <w:lang w:eastAsia="tr-TR"/>
        </w:rPr>
        <w:tab/>
      </w:r>
    </w:p>
    <w:p w:rsidR="005E166E" w:rsidRPr="005E166E" w:rsidRDefault="0042631D" w:rsidP="005E166E">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ab/>
        <w:t>11</w:t>
      </w:r>
      <w:r w:rsidR="005E166E" w:rsidRPr="005E166E">
        <w:rPr>
          <w:rFonts w:ascii="Times New Roman" w:eastAsia="Times New Roman" w:hAnsi="Times New Roman" w:cs="Times New Roman"/>
          <w:bCs/>
          <w:szCs w:val="24"/>
          <w:lang w:eastAsia="tr-TR"/>
        </w:rPr>
        <w:t xml:space="preserve">.1.4. Leasing Sisteminin İşleyişi </w:t>
      </w:r>
      <w:r w:rsidR="005E166E"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.1.5. Leasing Türleri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.1.6. Leasing´in Ekonomik Etkileri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.1.7. KDV Uygulaması</w:t>
      </w:r>
      <w:r w:rsidRPr="005E166E">
        <w:rPr>
          <w:rFonts w:ascii="Times New Roman" w:eastAsia="Times New Roman" w:hAnsi="Times New Roman" w:cs="Times New Roman"/>
          <w:bCs/>
          <w:szCs w:val="24"/>
          <w:lang w:eastAsia="tr-TR"/>
        </w:rPr>
        <w:tab/>
      </w:r>
    </w:p>
    <w:p w:rsidR="005E166E" w:rsidRPr="005E166E" w:rsidRDefault="0042631D" w:rsidP="005E166E">
      <w:pPr>
        <w:shd w:val="clear" w:color="auto" w:fill="FFFFFF"/>
        <w:spacing w:after="0"/>
        <w:ind w:firstLine="708"/>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11</w:t>
      </w:r>
      <w:r w:rsidR="005E166E" w:rsidRPr="005E166E">
        <w:rPr>
          <w:rFonts w:ascii="Times New Roman" w:eastAsia="Times New Roman" w:hAnsi="Times New Roman" w:cs="Times New Roman"/>
          <w:bCs/>
          <w:szCs w:val="24"/>
          <w:lang w:eastAsia="tr-TR"/>
        </w:rPr>
        <w:t>.1.8. Leasing Sürecine İlişkin Muhasebe Uygulaması</w:t>
      </w:r>
      <w:r w:rsidR="005E166E"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 xml:space="preserve">11. 2. </w:t>
      </w:r>
      <w:proofErr w:type="spellStart"/>
      <w:r w:rsidR="0042631D">
        <w:rPr>
          <w:rFonts w:ascii="Times New Roman" w:eastAsia="Times New Roman" w:hAnsi="Times New Roman" w:cs="Times New Roman"/>
          <w:bCs/>
          <w:szCs w:val="24"/>
          <w:lang w:eastAsia="tr-TR"/>
        </w:rPr>
        <w:t>Faktoring</w:t>
      </w:r>
      <w:proofErr w:type="spellEnd"/>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.2.1. Faktöring Tanımı</w:t>
      </w:r>
      <w:r w:rsidRPr="005E166E">
        <w:rPr>
          <w:rFonts w:ascii="Times New Roman" w:eastAsia="Times New Roman" w:hAnsi="Times New Roman" w:cs="Times New Roman"/>
          <w:bCs/>
          <w:szCs w:val="24"/>
          <w:lang w:eastAsia="tr-TR"/>
        </w:rPr>
        <w:tab/>
      </w:r>
    </w:p>
    <w:p w:rsidR="005E166E" w:rsidRPr="005E166E" w:rsidRDefault="0042631D" w:rsidP="005E166E">
      <w:pPr>
        <w:shd w:val="clear" w:color="auto" w:fill="FFFFFF"/>
        <w:spacing w:after="0"/>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ab/>
        <w:t>11</w:t>
      </w:r>
      <w:r w:rsidR="005E166E" w:rsidRPr="005E166E">
        <w:rPr>
          <w:rFonts w:ascii="Times New Roman" w:eastAsia="Times New Roman" w:hAnsi="Times New Roman" w:cs="Times New Roman"/>
          <w:bCs/>
          <w:szCs w:val="24"/>
          <w:lang w:eastAsia="tr-TR"/>
        </w:rPr>
        <w:t xml:space="preserve">.2.2. Faktöring’in Fonksiyonları </w:t>
      </w:r>
    </w:p>
    <w:p w:rsidR="005E166E" w:rsidRPr="005E166E" w:rsidRDefault="0042631D" w:rsidP="0042631D">
      <w:pPr>
        <w:shd w:val="clear" w:color="auto" w:fill="FFFFFF"/>
        <w:spacing w:after="0"/>
        <w:ind w:left="709"/>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11</w:t>
      </w:r>
      <w:r w:rsidR="005E166E" w:rsidRPr="005E166E">
        <w:rPr>
          <w:rFonts w:ascii="Times New Roman" w:eastAsia="Times New Roman" w:hAnsi="Times New Roman" w:cs="Times New Roman"/>
          <w:bCs/>
          <w:szCs w:val="24"/>
          <w:lang w:eastAsia="tr-TR"/>
        </w:rPr>
        <w:t xml:space="preserve">.2.3. Faktöring İşleyişi </w:t>
      </w:r>
      <w:r w:rsidR="005E166E"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.2.4. Faktöringin Maliyeti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2.5. Faktöringin Türleri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.2.6. Faktöring Şirketlerin Yapamayacakları İş ve İşlemler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.2.7. Faktöring İşlemi Yapmaya Uygun Başlıca Sektörler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.2.8. Faktöringin Ekonomik Etkileri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.3. Forfaiting</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.3.1. Forfaiting Tanımı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 xml:space="preserve">.3.2. Forfaiting Süreci, Tarafları ve İşleyişi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 xml:space="preserve">.3.2.1. İhracatçının </w:t>
      </w:r>
      <w:proofErr w:type="spellStart"/>
      <w:r w:rsidRPr="005E166E">
        <w:rPr>
          <w:rFonts w:ascii="Times New Roman" w:eastAsia="Times New Roman" w:hAnsi="Times New Roman" w:cs="Times New Roman"/>
          <w:bCs/>
          <w:szCs w:val="24"/>
          <w:lang w:eastAsia="tr-TR"/>
        </w:rPr>
        <w:t>Forfaiteri</w:t>
      </w:r>
      <w:proofErr w:type="spellEnd"/>
      <w:r w:rsidRPr="005E166E">
        <w:rPr>
          <w:rFonts w:ascii="Times New Roman" w:eastAsia="Times New Roman" w:hAnsi="Times New Roman" w:cs="Times New Roman"/>
          <w:bCs/>
          <w:szCs w:val="24"/>
          <w:lang w:eastAsia="tr-TR"/>
        </w:rPr>
        <w:t xml:space="preserve"> Bilgilendirmesi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 xml:space="preserve">.3.2.2. </w:t>
      </w:r>
      <w:proofErr w:type="spellStart"/>
      <w:r w:rsidRPr="005E166E">
        <w:rPr>
          <w:rFonts w:ascii="Times New Roman" w:eastAsia="Times New Roman" w:hAnsi="Times New Roman" w:cs="Times New Roman"/>
          <w:bCs/>
          <w:szCs w:val="24"/>
          <w:lang w:eastAsia="tr-TR"/>
        </w:rPr>
        <w:t>Forfaiterin</w:t>
      </w:r>
      <w:proofErr w:type="spellEnd"/>
      <w:r w:rsidRPr="005E166E">
        <w:rPr>
          <w:rFonts w:ascii="Times New Roman" w:eastAsia="Times New Roman" w:hAnsi="Times New Roman" w:cs="Times New Roman"/>
          <w:bCs/>
          <w:szCs w:val="24"/>
          <w:lang w:eastAsia="tr-TR"/>
        </w:rPr>
        <w:t xml:space="preserve"> İhracatçıya Teklifini Sunması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 xml:space="preserve">.3.3. Forfaitingin Maliyeti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.3.4. Forfaitingin Avantaj ve Dezavantajları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.3.5. Forfaiting İşleminde Aranan Garantiler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 xml:space="preserve">3.6. Forfaiting Finansmanında Riskler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.3.7. Forfaiting Yönteminin Doğuşu ve Türkiye'de Forfaiting Uygulaması</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 xml:space="preserve">. 4. Türk </w:t>
      </w:r>
      <w:proofErr w:type="spellStart"/>
      <w:r w:rsidRPr="005E166E">
        <w:rPr>
          <w:rFonts w:ascii="Times New Roman" w:eastAsia="Times New Roman" w:hAnsi="Times New Roman" w:cs="Times New Roman"/>
          <w:bCs/>
          <w:szCs w:val="24"/>
          <w:lang w:eastAsia="tr-TR"/>
        </w:rPr>
        <w:t>Exımbank</w:t>
      </w:r>
      <w:proofErr w:type="spellEnd"/>
      <w:r w:rsidRPr="005E166E">
        <w:rPr>
          <w:rFonts w:ascii="Times New Roman" w:eastAsia="Times New Roman" w:hAnsi="Times New Roman" w:cs="Times New Roman"/>
          <w:bCs/>
          <w:szCs w:val="24"/>
          <w:lang w:eastAsia="tr-TR"/>
        </w:rPr>
        <w:t xml:space="preserve"> Kredileri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lastRenderedPageBreak/>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 xml:space="preserve">. </w:t>
      </w:r>
      <w:proofErr w:type="gramStart"/>
      <w:r w:rsidRPr="005E166E">
        <w:rPr>
          <w:rFonts w:ascii="Times New Roman" w:eastAsia="Times New Roman" w:hAnsi="Times New Roman" w:cs="Times New Roman"/>
          <w:bCs/>
          <w:szCs w:val="24"/>
          <w:lang w:eastAsia="tr-TR"/>
        </w:rPr>
        <w:t>4.1</w:t>
      </w:r>
      <w:proofErr w:type="gramEnd"/>
      <w:r w:rsidRPr="005E166E">
        <w:rPr>
          <w:rFonts w:ascii="Times New Roman" w:eastAsia="Times New Roman" w:hAnsi="Times New Roman" w:cs="Times New Roman"/>
          <w:bCs/>
          <w:szCs w:val="24"/>
          <w:lang w:eastAsia="tr-TR"/>
        </w:rPr>
        <w:t>. Eximbank Kredi Türleri</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 xml:space="preserve">.4.2. Orta ve Uzun Vadeli Eximbank Kredileri </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.4.3. Döviz Kazandırıcı Hizmetler Kapsamındaki Krediler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.4.4. İslam Kalkınma Bankası Kaynaklı Krediler</w:t>
      </w:r>
      <w:r w:rsidRPr="005E166E">
        <w:rPr>
          <w:rFonts w:ascii="Times New Roman" w:eastAsia="Times New Roman" w:hAnsi="Times New Roman" w:cs="Times New Roman"/>
          <w:bCs/>
          <w:szCs w:val="24"/>
          <w:lang w:eastAsia="tr-TR"/>
        </w:rPr>
        <w:tab/>
      </w:r>
    </w:p>
    <w:p w:rsidR="005E166E" w:rsidRP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.4.5. Ülke Kredi/Garanti Programı</w:t>
      </w:r>
      <w:r w:rsidRPr="005E166E">
        <w:rPr>
          <w:rFonts w:ascii="Times New Roman" w:eastAsia="Times New Roman" w:hAnsi="Times New Roman" w:cs="Times New Roman"/>
          <w:bCs/>
          <w:szCs w:val="24"/>
          <w:lang w:eastAsia="tr-TR"/>
        </w:rPr>
        <w:tab/>
      </w:r>
    </w:p>
    <w:p w:rsidR="005E166E" w:rsidRDefault="005E166E" w:rsidP="005E166E">
      <w:pPr>
        <w:shd w:val="clear" w:color="auto" w:fill="FFFFFF"/>
        <w:spacing w:after="0"/>
        <w:rPr>
          <w:rFonts w:ascii="Times New Roman" w:eastAsia="Times New Roman" w:hAnsi="Times New Roman" w:cs="Times New Roman"/>
          <w:bCs/>
          <w:szCs w:val="24"/>
          <w:lang w:eastAsia="tr-TR"/>
        </w:rPr>
      </w:pPr>
      <w:r w:rsidRPr="005E166E">
        <w:rPr>
          <w:rFonts w:ascii="Times New Roman" w:eastAsia="Times New Roman" w:hAnsi="Times New Roman" w:cs="Times New Roman"/>
          <w:bCs/>
          <w:szCs w:val="24"/>
          <w:lang w:eastAsia="tr-TR"/>
        </w:rPr>
        <w:tab/>
      </w:r>
      <w:r w:rsidR="0042631D">
        <w:rPr>
          <w:rFonts w:ascii="Times New Roman" w:eastAsia="Times New Roman" w:hAnsi="Times New Roman" w:cs="Times New Roman"/>
          <w:bCs/>
          <w:szCs w:val="24"/>
          <w:lang w:eastAsia="tr-TR"/>
        </w:rPr>
        <w:t>11</w:t>
      </w:r>
      <w:r w:rsidRPr="005E166E">
        <w:rPr>
          <w:rFonts w:ascii="Times New Roman" w:eastAsia="Times New Roman" w:hAnsi="Times New Roman" w:cs="Times New Roman"/>
          <w:bCs/>
          <w:szCs w:val="24"/>
          <w:lang w:eastAsia="tr-TR"/>
        </w:rPr>
        <w:t>.4.6. İhracat Kredi Sigortası</w:t>
      </w:r>
      <w:r w:rsidRPr="005E166E">
        <w:rPr>
          <w:rFonts w:ascii="Times New Roman" w:eastAsia="Times New Roman" w:hAnsi="Times New Roman" w:cs="Times New Roman"/>
          <w:bCs/>
          <w:szCs w:val="24"/>
          <w:lang w:eastAsia="tr-TR"/>
        </w:rPr>
        <w:tab/>
      </w:r>
    </w:p>
    <w:p w:rsidR="00A319B3" w:rsidRDefault="00A319B3" w:rsidP="005E166E">
      <w:pPr>
        <w:shd w:val="clear" w:color="auto" w:fill="FFFFFF"/>
        <w:spacing w:after="0"/>
        <w:rPr>
          <w:rFonts w:ascii="Times New Roman" w:eastAsia="Times New Roman" w:hAnsi="Times New Roman" w:cs="Times New Roman"/>
          <w:bCs/>
          <w:szCs w:val="24"/>
          <w:lang w:eastAsia="tr-TR"/>
        </w:rPr>
      </w:pPr>
    </w:p>
    <w:p w:rsidR="00A319B3" w:rsidRDefault="00A319B3" w:rsidP="00A319B3">
      <w:pPr>
        <w:spacing w:line="360" w:lineRule="auto"/>
        <w:ind w:left="-284"/>
        <w:jc w:val="both"/>
        <w:rPr>
          <w:rFonts w:ascii="Book Antiqua" w:hAnsi="Book Antiqua"/>
          <w:b/>
          <w:sz w:val="32"/>
        </w:rPr>
      </w:pPr>
    </w:p>
    <w:p w:rsidR="00A319B3" w:rsidRPr="00BB7EC8" w:rsidRDefault="00A319B3" w:rsidP="00A319B3">
      <w:pPr>
        <w:spacing w:line="360" w:lineRule="auto"/>
        <w:ind w:left="-284"/>
        <w:jc w:val="both"/>
        <w:rPr>
          <w:rFonts w:ascii="Book Antiqua" w:hAnsi="Book Antiqua"/>
          <w:b/>
          <w:sz w:val="32"/>
        </w:rPr>
      </w:pPr>
      <w:r w:rsidRPr="00BB7EC8">
        <w:rPr>
          <w:rFonts w:ascii="Book Antiqua" w:hAnsi="Book Antiqua"/>
          <w:b/>
          <w:sz w:val="32"/>
        </w:rPr>
        <w:t xml:space="preserve">Doç. Dr. </w:t>
      </w:r>
      <w:proofErr w:type="spellStart"/>
      <w:r w:rsidRPr="00BB7EC8">
        <w:rPr>
          <w:rFonts w:ascii="Book Antiqua" w:hAnsi="Book Antiqua"/>
          <w:b/>
          <w:sz w:val="32"/>
        </w:rPr>
        <w:t>Ferudun</w:t>
      </w:r>
      <w:proofErr w:type="spellEnd"/>
      <w:r w:rsidRPr="00BB7EC8">
        <w:rPr>
          <w:rFonts w:ascii="Book Antiqua" w:hAnsi="Book Antiqua"/>
          <w:b/>
          <w:sz w:val="32"/>
        </w:rPr>
        <w:t xml:space="preserve"> Kaya</w:t>
      </w:r>
    </w:p>
    <w:p w:rsidR="00A319B3" w:rsidRDefault="00A319B3" w:rsidP="00A319B3">
      <w:pPr>
        <w:spacing w:before="120" w:after="120" w:line="360" w:lineRule="auto"/>
        <w:ind w:left="-284" w:firstLine="709"/>
        <w:jc w:val="both"/>
        <w:rPr>
          <w:rFonts w:ascii="Book Antiqua" w:hAnsi="Book Antiqua"/>
          <w:sz w:val="26"/>
          <w:szCs w:val="26"/>
        </w:rPr>
      </w:pPr>
      <w:r>
        <w:rPr>
          <w:rFonts w:ascii="Book Antiqua" w:hAnsi="Book Antiqua"/>
          <w:sz w:val="26"/>
          <w:szCs w:val="26"/>
        </w:rPr>
        <w:t xml:space="preserve">1972 yılında Bolu’nun Mudurnu ilçesi </w:t>
      </w:r>
      <w:r w:rsidRPr="000E1E52">
        <w:rPr>
          <w:rFonts w:ascii="Book Antiqua" w:hAnsi="Book Antiqua"/>
          <w:sz w:val="26"/>
          <w:szCs w:val="26"/>
        </w:rPr>
        <w:t xml:space="preserve">doğdu. </w:t>
      </w:r>
      <w:r>
        <w:rPr>
          <w:rFonts w:ascii="Book Antiqua" w:hAnsi="Book Antiqua"/>
          <w:sz w:val="26"/>
          <w:szCs w:val="26"/>
        </w:rPr>
        <w:t>İlkokulu Cumhuriyet İlkokulu’nda (Bolu) tamamladı.  Sırasıyla 50. Yıl Ortaokulu ve Bolu Lisesinde öğrenim gördü</w:t>
      </w:r>
      <w:r w:rsidRPr="000E1E52">
        <w:rPr>
          <w:rFonts w:ascii="Book Antiqua" w:hAnsi="Book Antiqua"/>
          <w:sz w:val="26"/>
          <w:szCs w:val="26"/>
        </w:rPr>
        <w:t xml:space="preserve">. </w:t>
      </w:r>
    </w:p>
    <w:p w:rsidR="00A319B3" w:rsidRDefault="00A319B3" w:rsidP="00A319B3">
      <w:pPr>
        <w:spacing w:before="120" w:after="120" w:line="360" w:lineRule="auto"/>
        <w:ind w:left="-284" w:firstLine="709"/>
        <w:jc w:val="both"/>
        <w:rPr>
          <w:rFonts w:ascii="Book Antiqua" w:hAnsi="Book Antiqua"/>
          <w:sz w:val="26"/>
          <w:szCs w:val="26"/>
        </w:rPr>
      </w:pPr>
      <w:r>
        <w:rPr>
          <w:rFonts w:ascii="Book Antiqua" w:hAnsi="Book Antiqua"/>
          <w:sz w:val="26"/>
          <w:szCs w:val="26"/>
        </w:rPr>
        <w:t xml:space="preserve">Yüksek öğrenimine Hacettepe Üniversitesi işletme </w:t>
      </w:r>
      <w:proofErr w:type="spellStart"/>
      <w:r>
        <w:rPr>
          <w:rFonts w:ascii="Book Antiqua" w:hAnsi="Book Antiqua"/>
          <w:sz w:val="26"/>
          <w:szCs w:val="26"/>
        </w:rPr>
        <w:t>ö</w:t>
      </w:r>
      <w:r w:rsidRPr="000E1E52">
        <w:rPr>
          <w:rFonts w:ascii="Book Antiqua" w:hAnsi="Book Antiqua"/>
          <w:sz w:val="26"/>
          <w:szCs w:val="26"/>
        </w:rPr>
        <w:t>nlisans</w:t>
      </w:r>
      <w:r>
        <w:rPr>
          <w:rFonts w:ascii="Book Antiqua" w:hAnsi="Book Antiqua"/>
          <w:sz w:val="26"/>
          <w:szCs w:val="26"/>
        </w:rPr>
        <w:t>ı</w:t>
      </w:r>
      <w:proofErr w:type="spellEnd"/>
      <w:r>
        <w:rPr>
          <w:rFonts w:ascii="Book Antiqua" w:hAnsi="Book Antiqua"/>
          <w:sz w:val="26"/>
          <w:szCs w:val="26"/>
        </w:rPr>
        <w:t xml:space="preserve"> ile başlayan Kaya, 1995 yılında </w:t>
      </w:r>
      <w:r w:rsidRPr="000E1E52">
        <w:rPr>
          <w:rFonts w:ascii="Book Antiqua" w:hAnsi="Book Antiqua"/>
          <w:sz w:val="26"/>
          <w:szCs w:val="26"/>
        </w:rPr>
        <w:t xml:space="preserve">lisans öğrenimini </w:t>
      </w:r>
      <w:r>
        <w:rPr>
          <w:rFonts w:ascii="Book Antiqua" w:hAnsi="Book Antiqua"/>
          <w:sz w:val="26"/>
          <w:szCs w:val="26"/>
        </w:rPr>
        <w:t xml:space="preserve">Bolu’da AİBÜ İktisadi ve İdari Bilimler Fakültesi işletme bölümünde </w:t>
      </w:r>
      <w:r w:rsidRPr="000E1E52">
        <w:rPr>
          <w:rFonts w:ascii="Book Antiqua" w:hAnsi="Book Antiqua"/>
          <w:sz w:val="26"/>
          <w:szCs w:val="26"/>
        </w:rPr>
        <w:t>tamamla</w:t>
      </w:r>
      <w:r>
        <w:rPr>
          <w:rFonts w:ascii="Book Antiqua" w:hAnsi="Book Antiqua"/>
          <w:sz w:val="26"/>
          <w:szCs w:val="26"/>
        </w:rPr>
        <w:t xml:space="preserve">dı.AİBÜSosyal Bilimler Enstitüsü </w:t>
      </w:r>
      <w:r w:rsidRPr="000E1E52">
        <w:rPr>
          <w:rFonts w:ascii="Book Antiqua" w:hAnsi="Book Antiqua"/>
          <w:sz w:val="26"/>
          <w:szCs w:val="26"/>
        </w:rPr>
        <w:t>yüksek lisans öğrenimi</w:t>
      </w:r>
      <w:r>
        <w:rPr>
          <w:rFonts w:ascii="Book Antiqua" w:hAnsi="Book Antiqua"/>
          <w:sz w:val="26"/>
          <w:szCs w:val="26"/>
        </w:rPr>
        <w:t xml:space="preserve">nebaşlayan </w:t>
      </w:r>
      <w:r w:rsidRPr="000E1E52">
        <w:rPr>
          <w:rFonts w:ascii="Book Antiqua" w:hAnsi="Book Antiqua"/>
          <w:sz w:val="26"/>
          <w:szCs w:val="26"/>
        </w:rPr>
        <w:t xml:space="preserve">Kaya, işletme bilim uzmanı </w:t>
      </w:r>
      <w:proofErr w:type="spellStart"/>
      <w:r>
        <w:rPr>
          <w:rFonts w:ascii="Book Antiqua" w:hAnsi="Book Antiqua"/>
          <w:sz w:val="26"/>
          <w:szCs w:val="26"/>
        </w:rPr>
        <w:t>ünvanını</w:t>
      </w:r>
      <w:proofErr w:type="spellEnd"/>
      <w:r>
        <w:rPr>
          <w:rFonts w:ascii="Book Antiqua" w:hAnsi="Book Antiqua"/>
          <w:sz w:val="26"/>
          <w:szCs w:val="26"/>
        </w:rPr>
        <w:t xml:space="preserve"> aldı</w:t>
      </w:r>
      <w:r w:rsidRPr="000E1E52">
        <w:rPr>
          <w:rFonts w:ascii="Book Antiqua" w:hAnsi="Book Antiqua"/>
          <w:sz w:val="26"/>
          <w:szCs w:val="26"/>
        </w:rPr>
        <w:t>. Doktora eğitimini ise 2008 yılında finans ve bankacılık bilim dalında tamamladı.</w:t>
      </w:r>
      <w:r>
        <w:rPr>
          <w:rFonts w:ascii="Book Antiqua" w:hAnsi="Book Antiqua"/>
          <w:sz w:val="26"/>
          <w:szCs w:val="26"/>
        </w:rPr>
        <w:t xml:space="preserve"> Üniversitelerarası Kurul tarafından 2014 yılında finans bilim dalında </w:t>
      </w:r>
      <w:proofErr w:type="spellStart"/>
      <w:r w:rsidRPr="000E1112">
        <w:rPr>
          <w:rFonts w:ascii="Book Antiqua" w:hAnsi="Book Antiqua"/>
          <w:b/>
          <w:sz w:val="26"/>
          <w:szCs w:val="26"/>
        </w:rPr>
        <w:t>doçentlik</w:t>
      </w:r>
      <w:r>
        <w:rPr>
          <w:rFonts w:ascii="Book Antiqua" w:hAnsi="Book Antiqua"/>
          <w:sz w:val="26"/>
          <w:szCs w:val="26"/>
        </w:rPr>
        <w:t>ünvanı</w:t>
      </w:r>
      <w:proofErr w:type="spellEnd"/>
      <w:r>
        <w:rPr>
          <w:rFonts w:ascii="Book Antiqua" w:hAnsi="Book Antiqua"/>
          <w:sz w:val="26"/>
          <w:szCs w:val="26"/>
        </w:rPr>
        <w:t xml:space="preserve"> alarak eğitim basamaklarını tamamladı.</w:t>
      </w:r>
    </w:p>
    <w:p w:rsidR="00A319B3" w:rsidRDefault="00A319B3" w:rsidP="00A319B3">
      <w:pPr>
        <w:spacing w:before="120" w:after="120" w:line="360" w:lineRule="auto"/>
        <w:ind w:left="-284" w:firstLine="709"/>
        <w:jc w:val="both"/>
        <w:rPr>
          <w:rFonts w:ascii="Book Antiqua" w:hAnsi="Book Antiqua"/>
          <w:sz w:val="26"/>
          <w:szCs w:val="26"/>
        </w:rPr>
      </w:pPr>
      <w:r>
        <w:rPr>
          <w:rFonts w:ascii="Book Antiqua" w:hAnsi="Book Antiqua"/>
          <w:sz w:val="26"/>
          <w:szCs w:val="26"/>
        </w:rPr>
        <w:t>T</w:t>
      </w:r>
      <w:r w:rsidRPr="000E1E52">
        <w:rPr>
          <w:rFonts w:ascii="Book Antiqua" w:hAnsi="Book Antiqua"/>
          <w:sz w:val="26"/>
          <w:szCs w:val="26"/>
        </w:rPr>
        <w:t>üketici hukuku ve tüketicinin korunması ile ilgili bilimsel</w:t>
      </w:r>
      <w:r>
        <w:rPr>
          <w:rFonts w:ascii="Book Antiqua" w:hAnsi="Book Antiqua"/>
          <w:sz w:val="26"/>
          <w:szCs w:val="26"/>
        </w:rPr>
        <w:t xml:space="preserve"> çalışmaların özendirilmesi amac</w:t>
      </w:r>
      <w:r w:rsidRPr="000E1E52">
        <w:rPr>
          <w:rFonts w:ascii="Book Antiqua" w:hAnsi="Book Antiqua"/>
          <w:sz w:val="26"/>
          <w:szCs w:val="26"/>
        </w:rPr>
        <w:t xml:space="preserve">ıyla Sanayi ve Ticaret Bakanlığı tarafından 2009 yılında düzenlenen “12. Geleneksel Tüketici Ödülleri” yarışmasında “Bilimsel Çalışma” ödülü aldı. </w:t>
      </w:r>
      <w:r>
        <w:rPr>
          <w:rFonts w:ascii="Book Antiqua" w:hAnsi="Book Antiqua"/>
          <w:sz w:val="26"/>
          <w:szCs w:val="26"/>
        </w:rPr>
        <w:t xml:space="preserve">2013 yılında ise </w:t>
      </w:r>
      <w:r w:rsidRPr="000E1112">
        <w:rPr>
          <w:rFonts w:ascii="Book Antiqua" w:hAnsi="Book Antiqua"/>
          <w:b/>
          <w:sz w:val="26"/>
          <w:szCs w:val="26"/>
        </w:rPr>
        <w:t>İzzet Baysal Vakfı</w:t>
      </w:r>
      <w:r w:rsidRPr="000E1112">
        <w:rPr>
          <w:rFonts w:ascii="Book Antiqua" w:hAnsi="Book Antiqua"/>
          <w:sz w:val="26"/>
          <w:szCs w:val="26"/>
        </w:rPr>
        <w:t xml:space="preserve"> tarafından “Bilime ve İnsanlığa Sunulan Katkı</w:t>
      </w:r>
      <w:r>
        <w:rPr>
          <w:rFonts w:ascii="Book Antiqua" w:hAnsi="Book Antiqua"/>
          <w:sz w:val="26"/>
          <w:szCs w:val="26"/>
        </w:rPr>
        <w:t>”</w:t>
      </w:r>
      <w:r w:rsidRPr="00F74584">
        <w:rPr>
          <w:rFonts w:ascii="Book Antiqua" w:hAnsi="Book Antiqua"/>
          <w:sz w:val="26"/>
          <w:szCs w:val="26"/>
        </w:rPr>
        <w:t>için</w:t>
      </w:r>
      <w:r>
        <w:rPr>
          <w:rFonts w:ascii="Book Antiqua" w:hAnsi="Book Antiqua"/>
          <w:sz w:val="26"/>
          <w:szCs w:val="26"/>
        </w:rPr>
        <w:t xml:space="preserve"> takdir b</w:t>
      </w:r>
      <w:r w:rsidRPr="00F74584">
        <w:rPr>
          <w:rFonts w:ascii="Book Antiqua" w:hAnsi="Book Antiqua"/>
          <w:sz w:val="26"/>
          <w:szCs w:val="26"/>
        </w:rPr>
        <w:t>elgesi</w:t>
      </w:r>
      <w:r>
        <w:rPr>
          <w:rFonts w:ascii="Book Antiqua" w:hAnsi="Book Antiqua"/>
          <w:sz w:val="26"/>
          <w:szCs w:val="26"/>
        </w:rPr>
        <w:t>ne layık görülmüştür.</w:t>
      </w:r>
    </w:p>
    <w:p w:rsidR="00A319B3" w:rsidRDefault="00A319B3" w:rsidP="00A319B3">
      <w:pPr>
        <w:spacing w:before="120" w:after="120" w:line="360" w:lineRule="auto"/>
        <w:ind w:left="-284" w:firstLine="709"/>
        <w:jc w:val="both"/>
        <w:rPr>
          <w:rFonts w:ascii="Book Antiqua" w:hAnsi="Book Antiqua"/>
          <w:sz w:val="26"/>
          <w:szCs w:val="26"/>
        </w:rPr>
      </w:pPr>
      <w:r>
        <w:rPr>
          <w:rFonts w:ascii="Book Antiqua" w:hAnsi="Book Antiqua"/>
          <w:sz w:val="26"/>
          <w:szCs w:val="26"/>
        </w:rPr>
        <w:t>2000</w:t>
      </w:r>
      <w:r w:rsidRPr="000E1112">
        <w:rPr>
          <w:rFonts w:ascii="Book Antiqua" w:hAnsi="Book Antiqua"/>
          <w:sz w:val="26"/>
          <w:szCs w:val="26"/>
        </w:rPr>
        <w:t xml:space="preserve"> yılında </w:t>
      </w:r>
      <w:r>
        <w:rPr>
          <w:rFonts w:ascii="Book Antiqua" w:hAnsi="Book Antiqua"/>
          <w:sz w:val="26"/>
          <w:szCs w:val="26"/>
        </w:rPr>
        <w:t>öğretim elemanı olarak Milli Eğitim Bakanlığından üniversiteye naklen geçiş yapan Kaya</w:t>
      </w:r>
      <w:r w:rsidRPr="000E1E52">
        <w:rPr>
          <w:rFonts w:ascii="Book Antiqua" w:hAnsi="Book Antiqua"/>
          <w:sz w:val="26"/>
          <w:szCs w:val="26"/>
        </w:rPr>
        <w:t xml:space="preserve">, halen Abant İzzet Baysal Üniversitesi’nde </w:t>
      </w:r>
      <w:r>
        <w:rPr>
          <w:rFonts w:ascii="Book Antiqua" w:hAnsi="Book Antiqua"/>
          <w:sz w:val="26"/>
          <w:szCs w:val="26"/>
        </w:rPr>
        <w:t xml:space="preserve">doçent </w:t>
      </w:r>
      <w:proofErr w:type="spellStart"/>
      <w:r>
        <w:rPr>
          <w:rFonts w:ascii="Book Antiqua" w:hAnsi="Book Antiqua"/>
          <w:sz w:val="26"/>
          <w:szCs w:val="26"/>
        </w:rPr>
        <w:t>ünvanı</w:t>
      </w:r>
      <w:proofErr w:type="spellEnd"/>
      <w:r>
        <w:rPr>
          <w:rFonts w:ascii="Book Antiqua" w:hAnsi="Book Antiqua"/>
          <w:sz w:val="26"/>
          <w:szCs w:val="26"/>
        </w:rPr>
        <w:t xml:space="preserve"> ile</w:t>
      </w:r>
      <w:r w:rsidRPr="000E1E52">
        <w:rPr>
          <w:rFonts w:ascii="Book Antiqua" w:hAnsi="Book Antiqua"/>
          <w:sz w:val="26"/>
          <w:szCs w:val="26"/>
        </w:rPr>
        <w:t xml:space="preserve"> olarak görev yapmakta</w:t>
      </w:r>
      <w:r>
        <w:rPr>
          <w:rFonts w:ascii="Book Antiqua" w:hAnsi="Book Antiqua"/>
          <w:sz w:val="26"/>
          <w:szCs w:val="26"/>
        </w:rPr>
        <w:t xml:space="preserve">dır. </w:t>
      </w:r>
    </w:p>
    <w:p w:rsidR="00A319B3" w:rsidRDefault="00A319B3" w:rsidP="00A319B3">
      <w:pPr>
        <w:spacing w:before="120" w:after="120" w:line="360" w:lineRule="auto"/>
        <w:ind w:left="-284" w:firstLine="709"/>
        <w:jc w:val="both"/>
        <w:rPr>
          <w:rFonts w:ascii="Book Antiqua" w:hAnsi="Book Antiqua"/>
          <w:sz w:val="26"/>
          <w:szCs w:val="26"/>
        </w:rPr>
      </w:pPr>
      <w:r w:rsidRPr="00441E4B">
        <w:rPr>
          <w:rFonts w:ascii="Book Antiqua" w:hAnsi="Book Antiqua"/>
          <w:sz w:val="26"/>
          <w:szCs w:val="26"/>
        </w:rPr>
        <w:t>Almanya</w:t>
      </w:r>
      <w:r>
        <w:rPr>
          <w:rFonts w:ascii="Book Antiqua" w:hAnsi="Book Antiqua"/>
          <w:sz w:val="26"/>
          <w:szCs w:val="26"/>
        </w:rPr>
        <w:t xml:space="preserve">, </w:t>
      </w:r>
      <w:r w:rsidRPr="00441E4B">
        <w:rPr>
          <w:rFonts w:ascii="Book Antiqua" w:hAnsi="Book Antiqua"/>
          <w:sz w:val="26"/>
          <w:szCs w:val="26"/>
        </w:rPr>
        <w:t>Avustralya</w:t>
      </w:r>
      <w:r>
        <w:rPr>
          <w:rFonts w:ascii="Book Antiqua" w:hAnsi="Book Antiqua"/>
          <w:sz w:val="26"/>
          <w:szCs w:val="26"/>
        </w:rPr>
        <w:t xml:space="preserve">, </w:t>
      </w:r>
      <w:r w:rsidRPr="00441E4B">
        <w:rPr>
          <w:rFonts w:ascii="Book Antiqua" w:hAnsi="Book Antiqua"/>
          <w:sz w:val="26"/>
          <w:szCs w:val="26"/>
        </w:rPr>
        <w:t>Lüksemburg</w:t>
      </w:r>
      <w:r>
        <w:rPr>
          <w:rFonts w:ascii="Book Antiqua" w:hAnsi="Book Antiqua"/>
          <w:sz w:val="26"/>
          <w:szCs w:val="26"/>
        </w:rPr>
        <w:t xml:space="preserve">, Rusya, </w:t>
      </w:r>
      <w:r w:rsidRPr="00441E4B">
        <w:rPr>
          <w:rFonts w:ascii="Book Antiqua" w:hAnsi="Book Antiqua"/>
          <w:sz w:val="26"/>
          <w:szCs w:val="26"/>
        </w:rPr>
        <w:t>İspanya</w:t>
      </w:r>
      <w:r>
        <w:rPr>
          <w:rFonts w:ascii="Book Antiqua" w:hAnsi="Book Antiqua"/>
          <w:sz w:val="26"/>
          <w:szCs w:val="26"/>
        </w:rPr>
        <w:t xml:space="preserve">, </w:t>
      </w:r>
      <w:r w:rsidRPr="00441E4B">
        <w:rPr>
          <w:rFonts w:ascii="Book Antiqua" w:hAnsi="Book Antiqua"/>
          <w:sz w:val="26"/>
          <w:szCs w:val="26"/>
        </w:rPr>
        <w:t>Fransa</w:t>
      </w:r>
      <w:r>
        <w:rPr>
          <w:rFonts w:ascii="Book Antiqua" w:hAnsi="Book Antiqua"/>
          <w:sz w:val="26"/>
          <w:szCs w:val="26"/>
        </w:rPr>
        <w:t xml:space="preserve">, </w:t>
      </w:r>
      <w:r w:rsidRPr="00441E4B">
        <w:rPr>
          <w:rFonts w:ascii="Book Antiqua" w:hAnsi="Book Antiqua"/>
          <w:sz w:val="26"/>
          <w:szCs w:val="26"/>
        </w:rPr>
        <w:t>Belçika</w:t>
      </w:r>
      <w:r>
        <w:rPr>
          <w:rFonts w:ascii="Book Antiqua" w:hAnsi="Book Antiqua"/>
          <w:sz w:val="26"/>
          <w:szCs w:val="26"/>
        </w:rPr>
        <w:t xml:space="preserve">, </w:t>
      </w:r>
      <w:r w:rsidRPr="00441E4B">
        <w:rPr>
          <w:rFonts w:ascii="Book Antiqua" w:hAnsi="Book Antiqua"/>
          <w:sz w:val="26"/>
          <w:szCs w:val="26"/>
        </w:rPr>
        <w:t>Fas</w:t>
      </w:r>
      <w:r>
        <w:rPr>
          <w:rFonts w:ascii="Book Antiqua" w:hAnsi="Book Antiqua"/>
          <w:sz w:val="26"/>
          <w:szCs w:val="26"/>
        </w:rPr>
        <w:t xml:space="preserve">, </w:t>
      </w:r>
      <w:r w:rsidRPr="00441E4B">
        <w:rPr>
          <w:rFonts w:ascii="Book Antiqua" w:hAnsi="Book Antiqua"/>
          <w:sz w:val="26"/>
          <w:szCs w:val="26"/>
        </w:rPr>
        <w:t>Hollanda</w:t>
      </w:r>
      <w:r>
        <w:rPr>
          <w:rFonts w:ascii="Book Antiqua" w:hAnsi="Book Antiqua"/>
          <w:sz w:val="26"/>
          <w:szCs w:val="26"/>
        </w:rPr>
        <w:t xml:space="preserve">, </w:t>
      </w:r>
      <w:r w:rsidRPr="00441E4B">
        <w:rPr>
          <w:rFonts w:ascii="Book Antiqua" w:hAnsi="Book Antiqua"/>
          <w:sz w:val="26"/>
          <w:szCs w:val="26"/>
        </w:rPr>
        <w:t>Bosna Hersek</w:t>
      </w:r>
      <w:r>
        <w:rPr>
          <w:rFonts w:ascii="Book Antiqua" w:hAnsi="Book Antiqua"/>
          <w:sz w:val="26"/>
          <w:szCs w:val="26"/>
        </w:rPr>
        <w:t xml:space="preserve">, </w:t>
      </w:r>
      <w:r w:rsidRPr="00441E4B">
        <w:rPr>
          <w:rFonts w:ascii="Book Antiqua" w:hAnsi="Book Antiqua"/>
          <w:sz w:val="26"/>
          <w:szCs w:val="26"/>
        </w:rPr>
        <w:t>Hırvatistan</w:t>
      </w:r>
      <w:r>
        <w:rPr>
          <w:rFonts w:ascii="Book Antiqua" w:hAnsi="Book Antiqua"/>
          <w:sz w:val="26"/>
          <w:szCs w:val="26"/>
        </w:rPr>
        <w:t xml:space="preserve">, </w:t>
      </w:r>
      <w:r w:rsidRPr="00441E4B">
        <w:rPr>
          <w:rFonts w:ascii="Book Antiqua" w:hAnsi="Book Antiqua"/>
          <w:sz w:val="26"/>
          <w:szCs w:val="26"/>
        </w:rPr>
        <w:t>Sırbistan</w:t>
      </w:r>
      <w:r>
        <w:rPr>
          <w:rFonts w:ascii="Book Antiqua" w:hAnsi="Book Antiqua"/>
          <w:sz w:val="26"/>
          <w:szCs w:val="26"/>
        </w:rPr>
        <w:t xml:space="preserve">, </w:t>
      </w:r>
      <w:r w:rsidRPr="00441E4B">
        <w:rPr>
          <w:rFonts w:ascii="Book Antiqua" w:hAnsi="Book Antiqua"/>
          <w:sz w:val="26"/>
          <w:szCs w:val="26"/>
        </w:rPr>
        <w:t>Arnavutluk</w:t>
      </w:r>
      <w:r>
        <w:rPr>
          <w:rFonts w:ascii="Book Antiqua" w:hAnsi="Book Antiqua"/>
          <w:sz w:val="26"/>
          <w:szCs w:val="26"/>
        </w:rPr>
        <w:t xml:space="preserve">, </w:t>
      </w:r>
      <w:r w:rsidRPr="00441E4B">
        <w:rPr>
          <w:rFonts w:ascii="Book Antiqua" w:hAnsi="Book Antiqua"/>
          <w:sz w:val="26"/>
          <w:szCs w:val="26"/>
        </w:rPr>
        <w:t>Makedonya</w:t>
      </w:r>
      <w:r>
        <w:rPr>
          <w:rFonts w:ascii="Book Antiqua" w:hAnsi="Book Antiqua"/>
          <w:sz w:val="26"/>
          <w:szCs w:val="26"/>
        </w:rPr>
        <w:t xml:space="preserve">, </w:t>
      </w:r>
      <w:r w:rsidRPr="00441E4B">
        <w:rPr>
          <w:rFonts w:ascii="Book Antiqua" w:hAnsi="Book Antiqua"/>
          <w:sz w:val="26"/>
          <w:szCs w:val="26"/>
        </w:rPr>
        <w:lastRenderedPageBreak/>
        <w:t>Karadağ</w:t>
      </w:r>
      <w:r>
        <w:rPr>
          <w:rFonts w:ascii="Book Antiqua" w:hAnsi="Book Antiqua"/>
          <w:sz w:val="26"/>
          <w:szCs w:val="26"/>
        </w:rPr>
        <w:t xml:space="preserve">’da alanı ile ilgili </w:t>
      </w:r>
      <w:r w:rsidRPr="00441E4B">
        <w:rPr>
          <w:rFonts w:ascii="Book Antiqua" w:hAnsi="Book Antiqua"/>
          <w:sz w:val="26"/>
          <w:szCs w:val="26"/>
        </w:rPr>
        <w:t xml:space="preserve">teknik inceleme </w:t>
      </w:r>
      <w:r>
        <w:rPr>
          <w:rFonts w:ascii="Book Antiqua" w:hAnsi="Book Antiqua"/>
          <w:sz w:val="26"/>
          <w:szCs w:val="26"/>
        </w:rPr>
        <w:t xml:space="preserve">ve gezi </w:t>
      </w:r>
      <w:r w:rsidRPr="00441E4B">
        <w:rPr>
          <w:rFonts w:ascii="Book Antiqua" w:hAnsi="Book Antiqua"/>
          <w:sz w:val="26"/>
          <w:szCs w:val="26"/>
        </w:rPr>
        <w:t>çalışmalarında bulundu.</w:t>
      </w:r>
      <w:r>
        <w:rPr>
          <w:rFonts w:ascii="Book Antiqua" w:hAnsi="Book Antiqua"/>
          <w:sz w:val="26"/>
          <w:szCs w:val="26"/>
        </w:rPr>
        <w:t xml:space="preserve"> Almanca dilini bilmektedir. </w:t>
      </w:r>
      <w:r>
        <w:rPr>
          <w:rFonts w:ascii="Book Antiqua" w:hAnsi="Book Antiqua" w:cs="Arial"/>
          <w:color w:val="000000"/>
          <w:sz w:val="26"/>
          <w:szCs w:val="26"/>
        </w:rPr>
        <w:t xml:space="preserve">Eşi öğretmen olarak görev yapan </w:t>
      </w:r>
      <w:r w:rsidRPr="000E1E52">
        <w:rPr>
          <w:rFonts w:ascii="Book Antiqua" w:hAnsi="Book Antiqua"/>
          <w:sz w:val="26"/>
          <w:szCs w:val="26"/>
        </w:rPr>
        <w:t>Kaya</w:t>
      </w:r>
      <w:r>
        <w:rPr>
          <w:rFonts w:ascii="Book Antiqua" w:hAnsi="Book Antiqua"/>
          <w:sz w:val="26"/>
          <w:szCs w:val="26"/>
        </w:rPr>
        <w:t xml:space="preserve">’nın </w:t>
      </w:r>
      <w:r w:rsidRPr="000E1E52">
        <w:rPr>
          <w:rFonts w:ascii="Book Antiqua" w:hAnsi="Book Antiqua"/>
          <w:sz w:val="26"/>
          <w:szCs w:val="26"/>
        </w:rPr>
        <w:t xml:space="preserve">Kübra ve Hazal adında iki kız </w:t>
      </w:r>
      <w:r>
        <w:rPr>
          <w:rFonts w:ascii="Book Antiqua" w:hAnsi="Book Antiqua"/>
          <w:sz w:val="26"/>
          <w:szCs w:val="26"/>
        </w:rPr>
        <w:t>vardır</w:t>
      </w:r>
      <w:r w:rsidRPr="000E1E52">
        <w:rPr>
          <w:rFonts w:ascii="Book Antiqua" w:hAnsi="Book Antiqua"/>
          <w:sz w:val="26"/>
          <w:szCs w:val="26"/>
        </w:rPr>
        <w:t>.</w:t>
      </w:r>
    </w:p>
    <w:p w:rsidR="00A319B3" w:rsidRDefault="00A319B3" w:rsidP="00A319B3">
      <w:pPr>
        <w:spacing w:before="120" w:after="120" w:line="360" w:lineRule="auto"/>
        <w:ind w:left="-284" w:firstLine="709"/>
        <w:jc w:val="both"/>
        <w:rPr>
          <w:rFonts w:ascii="Book Antiqua" w:hAnsi="Book Antiqua"/>
          <w:sz w:val="26"/>
          <w:szCs w:val="26"/>
        </w:rPr>
      </w:pPr>
      <w:r w:rsidRPr="00486BA9">
        <w:rPr>
          <w:rFonts w:ascii="Book Antiqua" w:hAnsi="Book Antiqua"/>
          <w:sz w:val="26"/>
          <w:szCs w:val="26"/>
        </w:rPr>
        <w:t xml:space="preserve">Çalışma alanları arasında </w:t>
      </w:r>
      <w:r>
        <w:rPr>
          <w:rFonts w:ascii="Book Antiqua" w:hAnsi="Book Antiqua"/>
          <w:sz w:val="26"/>
          <w:szCs w:val="26"/>
        </w:rPr>
        <w:t xml:space="preserve">uluslararası ticaret, </w:t>
      </w:r>
      <w:proofErr w:type="spellStart"/>
      <w:r>
        <w:rPr>
          <w:rFonts w:ascii="Book Antiqua" w:hAnsi="Book Antiqua"/>
          <w:sz w:val="26"/>
          <w:szCs w:val="26"/>
        </w:rPr>
        <w:t>tuvuk</w:t>
      </w:r>
      <w:proofErr w:type="spellEnd"/>
      <w:r>
        <w:rPr>
          <w:rFonts w:ascii="Book Antiqua" w:hAnsi="Book Antiqua"/>
          <w:sz w:val="26"/>
          <w:szCs w:val="26"/>
        </w:rPr>
        <w:t xml:space="preserve"> eti dağıtımı, mesleki eğitim, kredi kartları, uluslararası finansman </w:t>
      </w:r>
      <w:r w:rsidRPr="00486BA9">
        <w:rPr>
          <w:rFonts w:ascii="Book Antiqua" w:hAnsi="Book Antiqua"/>
          <w:sz w:val="26"/>
          <w:szCs w:val="26"/>
        </w:rPr>
        <w:t xml:space="preserve">bulunmaktadır. </w:t>
      </w:r>
      <w:r>
        <w:rPr>
          <w:rFonts w:ascii="Book Antiqua" w:hAnsi="Book Antiqua"/>
          <w:sz w:val="26"/>
          <w:szCs w:val="26"/>
        </w:rPr>
        <w:t>Kaya’nın; b</w:t>
      </w:r>
      <w:r w:rsidRPr="000E1E52">
        <w:rPr>
          <w:rFonts w:ascii="Book Antiqua" w:hAnsi="Book Antiqua"/>
          <w:sz w:val="26"/>
          <w:szCs w:val="26"/>
        </w:rPr>
        <w:t xml:space="preserve">ankacılık, finans, </w:t>
      </w:r>
      <w:r>
        <w:rPr>
          <w:rFonts w:ascii="Book Antiqua" w:hAnsi="Book Antiqua"/>
          <w:sz w:val="26"/>
          <w:szCs w:val="26"/>
        </w:rPr>
        <w:t xml:space="preserve">turizm, tavuk eti dağıtımı </w:t>
      </w:r>
      <w:r w:rsidRPr="000E1E52">
        <w:rPr>
          <w:rFonts w:ascii="Book Antiqua" w:hAnsi="Book Antiqua"/>
          <w:sz w:val="26"/>
          <w:szCs w:val="26"/>
        </w:rPr>
        <w:t>ve mesleki eğitim alanlarında yayınlanmış çok sayıda ulusal ve uluslararası makale ve bildirisi</w:t>
      </w:r>
      <w:r>
        <w:rPr>
          <w:rFonts w:ascii="Book Antiqua" w:hAnsi="Book Antiqua"/>
          <w:sz w:val="26"/>
          <w:szCs w:val="26"/>
        </w:rPr>
        <w:t xml:space="preserve"> bulunmaktadır. Birisi, Türkiye Bankalar Birliği’nden olmak üzeredış </w:t>
      </w:r>
      <w:r w:rsidRPr="000E1E52">
        <w:rPr>
          <w:rFonts w:ascii="Book Antiqua" w:hAnsi="Book Antiqua"/>
          <w:sz w:val="26"/>
          <w:szCs w:val="26"/>
        </w:rPr>
        <w:t xml:space="preserve">ticaret, </w:t>
      </w:r>
      <w:r>
        <w:rPr>
          <w:rFonts w:ascii="Book Antiqua" w:hAnsi="Book Antiqua"/>
          <w:sz w:val="26"/>
          <w:szCs w:val="26"/>
        </w:rPr>
        <w:t xml:space="preserve">bankacılık, </w:t>
      </w:r>
      <w:r w:rsidRPr="000E1E52">
        <w:rPr>
          <w:rFonts w:ascii="Book Antiqua" w:hAnsi="Book Antiqua"/>
          <w:sz w:val="26"/>
          <w:szCs w:val="26"/>
        </w:rPr>
        <w:t>sigortacılık ve kredi kart</w:t>
      </w:r>
      <w:r>
        <w:rPr>
          <w:rFonts w:ascii="Book Antiqua" w:hAnsi="Book Antiqua"/>
          <w:sz w:val="26"/>
          <w:szCs w:val="26"/>
        </w:rPr>
        <w:t>ları</w:t>
      </w:r>
      <w:r w:rsidRPr="000E1E52">
        <w:rPr>
          <w:rFonts w:ascii="Book Antiqua" w:hAnsi="Book Antiqua"/>
          <w:sz w:val="26"/>
          <w:szCs w:val="26"/>
        </w:rPr>
        <w:t xml:space="preserve"> alanlarında </w:t>
      </w:r>
      <w:r>
        <w:rPr>
          <w:rFonts w:ascii="Book Antiqua" w:hAnsi="Book Antiqua"/>
          <w:sz w:val="26"/>
          <w:szCs w:val="26"/>
        </w:rPr>
        <w:t xml:space="preserve">yayınlanmış10 </w:t>
      </w:r>
      <w:r w:rsidRPr="000E1E52">
        <w:rPr>
          <w:rFonts w:ascii="Book Antiqua" w:hAnsi="Book Antiqua"/>
          <w:sz w:val="26"/>
          <w:szCs w:val="26"/>
        </w:rPr>
        <w:t xml:space="preserve">kitabı bulunmaktadır. </w:t>
      </w:r>
    </w:p>
    <w:p w:rsidR="00A319B3" w:rsidRPr="006B458D" w:rsidRDefault="00A319B3" w:rsidP="00A319B3">
      <w:pPr>
        <w:spacing w:before="120" w:after="120" w:line="360" w:lineRule="auto"/>
        <w:ind w:left="-284" w:firstLine="709"/>
        <w:jc w:val="both"/>
        <w:rPr>
          <w:rFonts w:ascii="Book Antiqua" w:hAnsi="Book Antiqua"/>
          <w:b/>
          <w:sz w:val="28"/>
          <w:szCs w:val="26"/>
        </w:rPr>
      </w:pPr>
      <w:r w:rsidRPr="006B458D">
        <w:rPr>
          <w:rFonts w:ascii="Book Antiqua" w:hAnsi="Book Antiqua"/>
          <w:b/>
          <w:sz w:val="28"/>
          <w:szCs w:val="26"/>
        </w:rPr>
        <w:t>Kitapları</w:t>
      </w:r>
    </w:p>
    <w:p w:rsidR="00A319B3" w:rsidRDefault="00A319B3" w:rsidP="00A319B3">
      <w:pPr>
        <w:spacing w:before="120" w:after="120" w:line="360" w:lineRule="auto"/>
        <w:ind w:left="-284"/>
        <w:jc w:val="both"/>
        <w:rPr>
          <w:rFonts w:ascii="Book Antiqua" w:hAnsi="Book Antiqua"/>
          <w:sz w:val="26"/>
          <w:szCs w:val="26"/>
        </w:rPr>
      </w:pPr>
      <w:r w:rsidRPr="007820D5">
        <w:rPr>
          <w:rFonts w:ascii="Book Antiqua" w:hAnsi="Book Antiqua"/>
          <w:noProof/>
          <w:sz w:val="26"/>
          <w:szCs w:val="26"/>
          <w:lang w:eastAsia="tr-TR"/>
        </w:rPr>
        <w:drawing>
          <wp:inline distT="0" distB="0" distL="0" distR="0">
            <wp:extent cx="1237256" cy="1415332"/>
            <wp:effectExtent l="19050" t="0" r="994" b="0"/>
            <wp:docPr id="30" name="ctl00_ContentPlaceholder1_gridsonuc_ctl02_Image1" descr="http://www.betayayincilik.com/images/uploads/385d00e1-cc1e-45ed-a555-652e2b933f99.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ridsonuc_ctl02_Image1" descr="http://www.betayayincilik.com/images/uploads/385d00e1-cc1e-45ed-a555-652e2b933f99.gif">
                      <a:hlinkClick r:id="rId13"/>
                    </pic:cNvPr>
                    <pic:cNvPicPr>
                      <a:picLocks noChangeAspect="1" noChangeArrowheads="1"/>
                    </pic:cNvPicPr>
                  </pic:nvPicPr>
                  <pic:blipFill>
                    <a:blip r:embed="rId14" cstate="print"/>
                    <a:srcRect/>
                    <a:stretch>
                      <a:fillRect/>
                    </a:stretch>
                  </pic:blipFill>
                  <pic:spPr bwMode="auto">
                    <a:xfrm>
                      <a:off x="0" y="0"/>
                      <a:ext cx="1241784" cy="1420512"/>
                    </a:xfrm>
                    <a:prstGeom prst="rect">
                      <a:avLst/>
                    </a:prstGeom>
                    <a:noFill/>
                    <a:ln w="9525">
                      <a:noFill/>
                      <a:miter lim="800000"/>
                      <a:headEnd/>
                      <a:tailEnd/>
                    </a:ln>
                  </pic:spPr>
                </pic:pic>
              </a:graphicData>
            </a:graphic>
          </wp:inline>
        </w:drawing>
      </w:r>
      <w:r w:rsidRPr="007820D5">
        <w:rPr>
          <w:rFonts w:ascii="Book Antiqua" w:hAnsi="Book Antiqua"/>
          <w:noProof/>
          <w:sz w:val="26"/>
          <w:szCs w:val="26"/>
          <w:lang w:eastAsia="tr-TR"/>
        </w:rPr>
        <w:drawing>
          <wp:inline distT="0" distB="0" distL="0" distR="0">
            <wp:extent cx="1174612" cy="1415273"/>
            <wp:effectExtent l="19050" t="0" r="6488" b="0"/>
            <wp:docPr id="31" name="ctl00_ContentPlaceholder1_gridsonuc_ctl03_Image1" descr="http://www.betayayincilik.com/images/uploads/d15071e0-d4fa-443d-8dc9-b08135729f8f.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ridsonuc_ctl03_Image1" descr="http://www.betayayincilik.com/images/uploads/d15071e0-d4fa-443d-8dc9-b08135729f8f.gif">
                      <a:hlinkClick r:id="rId15"/>
                    </pic:cNvPr>
                    <pic:cNvPicPr>
                      <a:picLocks noChangeAspect="1" noChangeArrowheads="1"/>
                    </pic:cNvPicPr>
                  </pic:nvPicPr>
                  <pic:blipFill>
                    <a:blip r:embed="rId16" cstate="print"/>
                    <a:srcRect/>
                    <a:stretch>
                      <a:fillRect/>
                    </a:stretch>
                  </pic:blipFill>
                  <pic:spPr bwMode="auto">
                    <a:xfrm>
                      <a:off x="0" y="0"/>
                      <a:ext cx="1175486" cy="1416326"/>
                    </a:xfrm>
                    <a:prstGeom prst="rect">
                      <a:avLst/>
                    </a:prstGeom>
                    <a:noFill/>
                    <a:ln w="9525">
                      <a:noFill/>
                      <a:miter lim="800000"/>
                      <a:headEnd/>
                      <a:tailEnd/>
                    </a:ln>
                  </pic:spPr>
                </pic:pic>
              </a:graphicData>
            </a:graphic>
          </wp:inline>
        </w:drawing>
      </w:r>
      <w:r w:rsidRPr="007820D5">
        <w:rPr>
          <w:rFonts w:ascii="Book Antiqua" w:hAnsi="Book Antiqua"/>
          <w:noProof/>
          <w:sz w:val="26"/>
          <w:szCs w:val="26"/>
          <w:lang w:eastAsia="tr-TR"/>
        </w:rPr>
        <w:drawing>
          <wp:inline distT="0" distB="0" distL="0" distR="0">
            <wp:extent cx="1149792" cy="1407380"/>
            <wp:effectExtent l="19050" t="0" r="0" b="0"/>
            <wp:docPr id="33" name="ctl00_ContentPlaceholder1_gridsonuc_ctl04_Image1" descr="http://www.betayayincilik.com/images/uploads/17c1e21c-2d72-49d4-b77e-12eaa2b2f6b4.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ridsonuc_ctl04_Image1" descr="http://www.betayayincilik.com/images/uploads/17c1e21c-2d72-49d4-b77e-12eaa2b2f6b4.gif">
                      <a:hlinkClick r:id="rId17"/>
                    </pic:cNvPr>
                    <pic:cNvPicPr>
                      <a:picLocks noChangeAspect="1" noChangeArrowheads="1"/>
                    </pic:cNvPicPr>
                  </pic:nvPicPr>
                  <pic:blipFill>
                    <a:blip r:embed="rId18" cstate="print"/>
                    <a:srcRect/>
                    <a:stretch>
                      <a:fillRect/>
                    </a:stretch>
                  </pic:blipFill>
                  <pic:spPr bwMode="auto">
                    <a:xfrm>
                      <a:off x="0" y="0"/>
                      <a:ext cx="1154753" cy="1413453"/>
                    </a:xfrm>
                    <a:prstGeom prst="rect">
                      <a:avLst/>
                    </a:prstGeom>
                    <a:noFill/>
                    <a:ln w="9525">
                      <a:noFill/>
                      <a:miter lim="800000"/>
                      <a:headEnd/>
                      <a:tailEnd/>
                    </a:ln>
                  </pic:spPr>
                </pic:pic>
              </a:graphicData>
            </a:graphic>
          </wp:inline>
        </w:drawing>
      </w:r>
      <w:r w:rsidRPr="007820D5">
        <w:rPr>
          <w:rFonts w:ascii="Book Antiqua" w:hAnsi="Book Antiqua"/>
          <w:noProof/>
          <w:sz w:val="26"/>
          <w:szCs w:val="26"/>
          <w:lang w:eastAsia="tr-TR"/>
        </w:rPr>
        <w:drawing>
          <wp:inline distT="0" distB="0" distL="0" distR="0">
            <wp:extent cx="1201687" cy="1407380"/>
            <wp:effectExtent l="19050" t="0" r="0" b="0"/>
            <wp:docPr id="34" name="ctl00_ContentPlaceholder1_gridsonuc_ctl06_Image1" descr="http://www.betayayincilik.com/images/uploads/d425da16-7666-4d7d-9659-1501980bcd1a.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ridsonuc_ctl06_Image1" descr="http://www.betayayincilik.com/images/uploads/d425da16-7666-4d7d-9659-1501980bcd1a.gif">
                      <a:hlinkClick r:id="rId19"/>
                    </pic:cNvPr>
                    <pic:cNvPicPr>
                      <a:picLocks noChangeAspect="1" noChangeArrowheads="1"/>
                    </pic:cNvPicPr>
                  </pic:nvPicPr>
                  <pic:blipFill>
                    <a:blip r:embed="rId20" cstate="print"/>
                    <a:srcRect/>
                    <a:stretch>
                      <a:fillRect/>
                    </a:stretch>
                  </pic:blipFill>
                  <pic:spPr bwMode="auto">
                    <a:xfrm>
                      <a:off x="0" y="0"/>
                      <a:ext cx="1207340" cy="1414001"/>
                    </a:xfrm>
                    <a:prstGeom prst="rect">
                      <a:avLst/>
                    </a:prstGeom>
                    <a:noFill/>
                    <a:ln w="9525">
                      <a:noFill/>
                      <a:miter lim="800000"/>
                      <a:headEnd/>
                      <a:tailEnd/>
                    </a:ln>
                  </pic:spPr>
                </pic:pic>
              </a:graphicData>
            </a:graphic>
          </wp:inline>
        </w:drawing>
      </w:r>
      <w:r w:rsidRPr="007820D5">
        <w:rPr>
          <w:rFonts w:ascii="Book Antiqua" w:hAnsi="Book Antiqua"/>
          <w:noProof/>
          <w:sz w:val="26"/>
          <w:szCs w:val="26"/>
          <w:lang w:eastAsia="tr-TR"/>
        </w:rPr>
        <w:drawing>
          <wp:inline distT="0" distB="0" distL="0" distR="0">
            <wp:extent cx="1065475" cy="1407381"/>
            <wp:effectExtent l="0" t="0" r="0" b="0"/>
            <wp:docPr id="35" name="ctl00_ContentPlaceholder1_gridsonuc_ctl07_Image1" descr="http://www.betayayincilik.com/images/uploads/1daf47bb-f3a7-4693-ab7a-b8495cbda510.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ridsonuc_ctl07_Image1" descr="http://www.betayayincilik.com/images/uploads/1daf47bb-f3a7-4693-ab7a-b8495cbda510.gif">
                      <a:hlinkClick r:id="rId21"/>
                    </pic:cNvPr>
                    <pic:cNvPicPr>
                      <a:picLocks noChangeAspect="1" noChangeArrowheads="1"/>
                    </pic:cNvPicPr>
                  </pic:nvPicPr>
                  <pic:blipFill>
                    <a:blip r:embed="rId22" cstate="print"/>
                    <a:srcRect/>
                    <a:stretch>
                      <a:fillRect/>
                    </a:stretch>
                  </pic:blipFill>
                  <pic:spPr bwMode="auto">
                    <a:xfrm>
                      <a:off x="0" y="0"/>
                      <a:ext cx="1065475" cy="1407381"/>
                    </a:xfrm>
                    <a:prstGeom prst="rect">
                      <a:avLst/>
                    </a:prstGeom>
                    <a:noFill/>
                    <a:ln w="9525">
                      <a:noFill/>
                      <a:miter lim="800000"/>
                      <a:headEnd/>
                      <a:tailEnd/>
                    </a:ln>
                  </pic:spPr>
                </pic:pic>
              </a:graphicData>
            </a:graphic>
          </wp:inline>
        </w:drawing>
      </w:r>
    </w:p>
    <w:p w:rsidR="00A319B3" w:rsidRDefault="00A319B3" w:rsidP="00A319B3">
      <w:pPr>
        <w:spacing w:before="120" w:after="120" w:line="360" w:lineRule="auto"/>
        <w:ind w:left="-284" w:firstLine="709"/>
        <w:jc w:val="both"/>
        <w:rPr>
          <w:rFonts w:ascii="Book Antiqua" w:hAnsi="Book Antiqua"/>
          <w:sz w:val="26"/>
          <w:szCs w:val="26"/>
        </w:rPr>
      </w:pPr>
    </w:p>
    <w:p w:rsidR="00A319B3" w:rsidRDefault="00A319B3" w:rsidP="00A319B3">
      <w:pPr>
        <w:spacing w:before="120" w:after="120" w:line="360" w:lineRule="auto"/>
        <w:ind w:left="-284" w:firstLine="709"/>
        <w:jc w:val="both"/>
        <w:rPr>
          <w:rFonts w:ascii="Book Antiqua" w:hAnsi="Book Antiqua"/>
          <w:sz w:val="26"/>
          <w:szCs w:val="26"/>
        </w:rPr>
      </w:pPr>
      <w:r w:rsidRPr="007820D5">
        <w:rPr>
          <w:rFonts w:ascii="Book Antiqua" w:hAnsi="Book Antiqua"/>
          <w:noProof/>
          <w:sz w:val="26"/>
          <w:szCs w:val="26"/>
          <w:lang w:eastAsia="tr-TR"/>
        </w:rPr>
        <w:drawing>
          <wp:inline distT="0" distB="0" distL="0" distR="0">
            <wp:extent cx="1137036" cy="1439186"/>
            <wp:effectExtent l="0" t="0" r="0" b="0"/>
            <wp:docPr id="36" name="ctl00_ContentPlaceholder1_gridsonuc_ctl08_Image1" descr="http://www.betayayincilik.com/images/uploads/0251f6ca-0441-4c16-bfbd-caa39d6423b0.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ridsonuc_ctl08_Image1" descr="http://www.betayayincilik.com/images/uploads/0251f6ca-0441-4c16-bfbd-caa39d6423b0.gif">
                      <a:hlinkClick r:id="rId23"/>
                    </pic:cNvPr>
                    <pic:cNvPicPr>
                      <a:picLocks noChangeAspect="1" noChangeArrowheads="1"/>
                    </pic:cNvPicPr>
                  </pic:nvPicPr>
                  <pic:blipFill>
                    <a:blip r:embed="rId24" cstate="print"/>
                    <a:srcRect/>
                    <a:stretch>
                      <a:fillRect/>
                    </a:stretch>
                  </pic:blipFill>
                  <pic:spPr bwMode="auto">
                    <a:xfrm>
                      <a:off x="0" y="0"/>
                      <a:ext cx="1135063" cy="1436689"/>
                    </a:xfrm>
                    <a:prstGeom prst="rect">
                      <a:avLst/>
                    </a:prstGeom>
                    <a:noFill/>
                    <a:ln w="9525">
                      <a:noFill/>
                      <a:miter lim="800000"/>
                      <a:headEnd/>
                      <a:tailEnd/>
                    </a:ln>
                  </pic:spPr>
                </pic:pic>
              </a:graphicData>
            </a:graphic>
          </wp:inline>
        </w:drawing>
      </w:r>
      <w:r w:rsidRPr="007820D5">
        <w:rPr>
          <w:rFonts w:ascii="Book Antiqua" w:hAnsi="Book Antiqua"/>
          <w:noProof/>
          <w:sz w:val="26"/>
          <w:szCs w:val="26"/>
          <w:lang w:eastAsia="tr-TR"/>
        </w:rPr>
        <w:drawing>
          <wp:inline distT="0" distB="0" distL="0" distR="0">
            <wp:extent cx="1089328" cy="1399429"/>
            <wp:effectExtent l="0" t="0" r="0" b="0"/>
            <wp:docPr id="37" name="ctl00_ContentPlaceholder1_gridsonuc_ctl09_Image1" descr="http://www.betayayincilik.com/images/uploads/51598ae2-5bea-46a6-a74c-a1ff0ea7644e.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ridsonuc_ctl09_Image1" descr="http://www.betayayincilik.com/images/uploads/51598ae2-5bea-46a6-a74c-a1ff0ea7644e.gif">
                      <a:hlinkClick r:id="rId25"/>
                    </pic:cNvPr>
                    <pic:cNvPicPr>
                      <a:picLocks noChangeAspect="1" noChangeArrowheads="1"/>
                    </pic:cNvPicPr>
                  </pic:nvPicPr>
                  <pic:blipFill>
                    <a:blip r:embed="rId26" cstate="print"/>
                    <a:srcRect/>
                    <a:stretch>
                      <a:fillRect/>
                    </a:stretch>
                  </pic:blipFill>
                  <pic:spPr bwMode="auto">
                    <a:xfrm>
                      <a:off x="0" y="0"/>
                      <a:ext cx="1087437" cy="1397000"/>
                    </a:xfrm>
                    <a:prstGeom prst="rect">
                      <a:avLst/>
                    </a:prstGeom>
                    <a:noFill/>
                    <a:ln w="9525">
                      <a:noFill/>
                      <a:miter lim="800000"/>
                      <a:headEnd/>
                      <a:tailEnd/>
                    </a:ln>
                  </pic:spPr>
                </pic:pic>
              </a:graphicData>
            </a:graphic>
          </wp:inline>
        </w:drawing>
      </w:r>
      <w:r w:rsidRPr="007820D5">
        <w:rPr>
          <w:rFonts w:ascii="Book Antiqua" w:hAnsi="Book Antiqua"/>
          <w:noProof/>
          <w:sz w:val="26"/>
          <w:szCs w:val="26"/>
          <w:lang w:eastAsia="tr-TR"/>
        </w:rPr>
        <w:drawing>
          <wp:inline distT="0" distB="0" distL="0" distR="0">
            <wp:extent cx="1137036" cy="1407380"/>
            <wp:effectExtent l="0" t="0" r="0" b="0"/>
            <wp:docPr id="40" name="ctl00_ContentPlaceholder1_gridsonuc_ctl10_Image1" descr="http://www.betayayincilik.com/images/uploads/89e11c93-5d8f-4ee9-b327-879bc17edaee.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ridsonuc_ctl10_Image1" descr="http://www.betayayincilik.com/images/uploads/89e11c93-5d8f-4ee9-b327-879bc17edaee.gif">
                      <a:hlinkClick r:id="rId27"/>
                    </pic:cNvPr>
                    <pic:cNvPicPr>
                      <a:picLocks noChangeAspect="1" noChangeArrowheads="1"/>
                    </pic:cNvPicPr>
                  </pic:nvPicPr>
                  <pic:blipFill>
                    <a:blip r:embed="rId28" cstate="print"/>
                    <a:srcRect/>
                    <a:stretch>
                      <a:fillRect/>
                    </a:stretch>
                  </pic:blipFill>
                  <pic:spPr bwMode="auto">
                    <a:xfrm>
                      <a:off x="0" y="0"/>
                      <a:ext cx="1135063" cy="1404937"/>
                    </a:xfrm>
                    <a:prstGeom prst="rect">
                      <a:avLst/>
                    </a:prstGeom>
                    <a:noFill/>
                    <a:ln w="9525">
                      <a:noFill/>
                      <a:miter lim="800000"/>
                      <a:headEnd/>
                      <a:tailEnd/>
                    </a:ln>
                  </pic:spPr>
                </pic:pic>
              </a:graphicData>
            </a:graphic>
          </wp:inline>
        </w:drawing>
      </w:r>
      <w:r w:rsidRPr="007820D5">
        <w:rPr>
          <w:rFonts w:ascii="Book Antiqua" w:hAnsi="Book Antiqua"/>
          <w:noProof/>
          <w:sz w:val="26"/>
          <w:szCs w:val="26"/>
          <w:lang w:eastAsia="tr-TR"/>
        </w:rPr>
        <w:drawing>
          <wp:inline distT="0" distB="0" distL="0" distR="0">
            <wp:extent cx="951010" cy="1443047"/>
            <wp:effectExtent l="19050" t="0" r="1490" b="0"/>
            <wp:docPr id="41" name="ctl00_ContentPlaceholder1_gridsonuc_ctl05_Image1" descr="http://www.betayayincilik.com/images/uploads/aefd86cb-a419-46e0-bebf-004b9aec3c8c.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ridsonuc_ctl05_Image1" descr="http://www.betayayincilik.com/images/uploads/aefd86cb-a419-46e0-bebf-004b9aec3c8c.gif">
                      <a:hlinkClick r:id="rId29"/>
                    </pic:cNvPr>
                    <pic:cNvPicPr>
                      <a:picLocks noChangeAspect="1" noChangeArrowheads="1"/>
                    </pic:cNvPicPr>
                  </pic:nvPicPr>
                  <pic:blipFill>
                    <a:blip r:embed="rId30" cstate="print"/>
                    <a:srcRect/>
                    <a:stretch>
                      <a:fillRect/>
                    </a:stretch>
                  </pic:blipFill>
                  <pic:spPr bwMode="auto">
                    <a:xfrm>
                      <a:off x="0" y="0"/>
                      <a:ext cx="952500" cy="1445308"/>
                    </a:xfrm>
                    <a:prstGeom prst="rect">
                      <a:avLst/>
                    </a:prstGeom>
                    <a:noFill/>
                    <a:ln w="9525">
                      <a:noFill/>
                      <a:miter lim="800000"/>
                      <a:headEnd/>
                      <a:tailEnd/>
                    </a:ln>
                  </pic:spPr>
                </pic:pic>
              </a:graphicData>
            </a:graphic>
          </wp:inline>
        </w:drawing>
      </w:r>
      <w:r>
        <w:rPr>
          <w:noProof/>
          <w:lang w:eastAsia="tr-TR"/>
        </w:rPr>
        <w:drawing>
          <wp:inline distT="0" distB="0" distL="0" distR="0">
            <wp:extent cx="995554" cy="1399429"/>
            <wp:effectExtent l="19050" t="0" r="0" b="0"/>
            <wp:docPr id="91" name="Resim 91" descr="Türkiye'de Kredi Kartı Uygula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ürkiye'de Kredi Kartı Uygulaması"/>
                    <pic:cNvPicPr>
                      <a:picLocks noChangeAspect="1" noChangeArrowheads="1"/>
                    </pic:cNvPicPr>
                  </pic:nvPicPr>
                  <pic:blipFill>
                    <a:blip r:embed="rId31" cstate="print"/>
                    <a:srcRect/>
                    <a:stretch>
                      <a:fillRect/>
                    </a:stretch>
                  </pic:blipFill>
                  <pic:spPr bwMode="auto">
                    <a:xfrm>
                      <a:off x="0" y="0"/>
                      <a:ext cx="1000125" cy="1405854"/>
                    </a:xfrm>
                    <a:prstGeom prst="rect">
                      <a:avLst/>
                    </a:prstGeom>
                    <a:noFill/>
                    <a:ln w="9525">
                      <a:noFill/>
                      <a:miter lim="800000"/>
                      <a:headEnd/>
                      <a:tailEnd/>
                    </a:ln>
                  </pic:spPr>
                </pic:pic>
              </a:graphicData>
            </a:graphic>
          </wp:inline>
        </w:drawing>
      </w:r>
    </w:p>
    <w:p w:rsidR="00A319B3" w:rsidRPr="005E166E" w:rsidRDefault="00A319B3" w:rsidP="005E166E">
      <w:pPr>
        <w:shd w:val="clear" w:color="auto" w:fill="FFFFFF"/>
        <w:spacing w:after="0"/>
        <w:rPr>
          <w:rFonts w:ascii="Times New Roman" w:eastAsia="Times New Roman" w:hAnsi="Times New Roman" w:cs="Times New Roman"/>
          <w:bCs/>
          <w:szCs w:val="24"/>
          <w:lang w:eastAsia="tr-TR"/>
        </w:rPr>
      </w:pPr>
    </w:p>
    <w:sectPr w:rsidR="00A319B3" w:rsidRPr="005E166E" w:rsidSect="00E276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6F8"/>
    <w:multiLevelType w:val="hybridMultilevel"/>
    <w:tmpl w:val="560091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2C7AB0"/>
    <w:multiLevelType w:val="multilevel"/>
    <w:tmpl w:val="2DB8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16E59"/>
    <w:multiLevelType w:val="multilevel"/>
    <w:tmpl w:val="2BE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9A6C03"/>
    <w:multiLevelType w:val="hybridMultilevel"/>
    <w:tmpl w:val="F6387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44A3F"/>
    <w:rsid w:val="001E0F88"/>
    <w:rsid w:val="0026291C"/>
    <w:rsid w:val="00265C8B"/>
    <w:rsid w:val="00344A3F"/>
    <w:rsid w:val="00351E12"/>
    <w:rsid w:val="0042631D"/>
    <w:rsid w:val="00553568"/>
    <w:rsid w:val="005539C7"/>
    <w:rsid w:val="005E166E"/>
    <w:rsid w:val="005F2E24"/>
    <w:rsid w:val="0068155E"/>
    <w:rsid w:val="00742034"/>
    <w:rsid w:val="007A5DCB"/>
    <w:rsid w:val="00803F84"/>
    <w:rsid w:val="008A06CB"/>
    <w:rsid w:val="008E65EC"/>
    <w:rsid w:val="00915FA3"/>
    <w:rsid w:val="00A319B3"/>
    <w:rsid w:val="00A9338F"/>
    <w:rsid w:val="00AB2EBC"/>
    <w:rsid w:val="00AC1574"/>
    <w:rsid w:val="00B763BC"/>
    <w:rsid w:val="00BD7F48"/>
    <w:rsid w:val="00C54675"/>
    <w:rsid w:val="00C5633C"/>
    <w:rsid w:val="00C8346F"/>
    <w:rsid w:val="00CF3623"/>
    <w:rsid w:val="00D11995"/>
    <w:rsid w:val="00E23AF0"/>
    <w:rsid w:val="00E2766C"/>
    <w:rsid w:val="00E51CA3"/>
    <w:rsid w:val="00EB5600"/>
    <w:rsid w:val="00F620B9"/>
    <w:rsid w:val="00FF38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E65EC"/>
    <w:rPr>
      <w:b/>
      <w:bCs/>
    </w:rPr>
  </w:style>
  <w:style w:type="character" w:customStyle="1" w:styleId="apple-converted-space">
    <w:name w:val="apple-converted-space"/>
    <w:basedOn w:val="VarsaylanParagrafYazTipi"/>
    <w:rsid w:val="008E65EC"/>
  </w:style>
  <w:style w:type="paragraph" w:styleId="NormalWeb">
    <w:name w:val="Normal (Web)"/>
    <w:basedOn w:val="Normal"/>
    <w:uiPriority w:val="99"/>
    <w:semiHidden/>
    <w:unhideWhenUsed/>
    <w:rsid w:val="00E51C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23AF0"/>
    <w:pPr>
      <w:ind w:left="720"/>
      <w:contextualSpacing/>
    </w:pPr>
  </w:style>
  <w:style w:type="paragraph" w:styleId="BalonMetni">
    <w:name w:val="Balloon Text"/>
    <w:basedOn w:val="Normal"/>
    <w:link w:val="BalonMetniChar"/>
    <w:uiPriority w:val="99"/>
    <w:semiHidden/>
    <w:unhideWhenUsed/>
    <w:rsid w:val="005535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E65EC"/>
    <w:rPr>
      <w:b/>
      <w:bCs/>
    </w:rPr>
  </w:style>
  <w:style w:type="character" w:customStyle="1" w:styleId="apple-converted-space">
    <w:name w:val="apple-converted-space"/>
    <w:basedOn w:val="VarsaylanParagrafYazTipi"/>
    <w:rsid w:val="008E65EC"/>
  </w:style>
  <w:style w:type="paragraph" w:styleId="NormalWeb">
    <w:name w:val="Normal (Web)"/>
    <w:basedOn w:val="Normal"/>
    <w:uiPriority w:val="99"/>
    <w:semiHidden/>
    <w:unhideWhenUsed/>
    <w:rsid w:val="00E51C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23AF0"/>
    <w:pPr>
      <w:ind w:left="720"/>
      <w:contextualSpacing/>
    </w:pPr>
  </w:style>
  <w:style w:type="paragraph" w:styleId="BalonMetni">
    <w:name w:val="Balloon Text"/>
    <w:basedOn w:val="Normal"/>
    <w:link w:val="BalonMetniChar"/>
    <w:uiPriority w:val="99"/>
    <w:semiHidden/>
    <w:unhideWhenUsed/>
    <w:rsid w:val="005535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19585">
      <w:bodyDiv w:val="1"/>
      <w:marLeft w:val="0"/>
      <w:marRight w:val="0"/>
      <w:marTop w:val="0"/>
      <w:marBottom w:val="0"/>
      <w:divBdr>
        <w:top w:val="none" w:sz="0" w:space="0" w:color="auto"/>
        <w:left w:val="none" w:sz="0" w:space="0" w:color="auto"/>
        <w:bottom w:val="none" w:sz="0" w:space="0" w:color="auto"/>
        <w:right w:val="none" w:sz="0" w:space="0" w:color="auto"/>
      </w:divBdr>
      <w:divsChild>
        <w:div w:id="1897888713">
          <w:marLeft w:val="0"/>
          <w:marRight w:val="0"/>
          <w:marTop w:val="0"/>
          <w:marBottom w:val="150"/>
          <w:divBdr>
            <w:top w:val="none" w:sz="0" w:space="0" w:color="auto"/>
            <w:left w:val="none" w:sz="0" w:space="0" w:color="auto"/>
            <w:bottom w:val="none" w:sz="0" w:space="0" w:color="auto"/>
            <w:right w:val="none" w:sz="0" w:space="0" w:color="auto"/>
          </w:divBdr>
          <w:divsChild>
            <w:div w:id="6503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402">
      <w:bodyDiv w:val="1"/>
      <w:marLeft w:val="0"/>
      <w:marRight w:val="0"/>
      <w:marTop w:val="0"/>
      <w:marBottom w:val="0"/>
      <w:divBdr>
        <w:top w:val="none" w:sz="0" w:space="0" w:color="auto"/>
        <w:left w:val="none" w:sz="0" w:space="0" w:color="auto"/>
        <w:bottom w:val="none" w:sz="0" w:space="0" w:color="auto"/>
        <w:right w:val="none" w:sz="0" w:space="0" w:color="auto"/>
      </w:divBdr>
    </w:div>
    <w:div w:id="354238775">
      <w:bodyDiv w:val="1"/>
      <w:marLeft w:val="0"/>
      <w:marRight w:val="0"/>
      <w:marTop w:val="0"/>
      <w:marBottom w:val="0"/>
      <w:divBdr>
        <w:top w:val="none" w:sz="0" w:space="0" w:color="auto"/>
        <w:left w:val="none" w:sz="0" w:space="0" w:color="auto"/>
        <w:bottom w:val="none" w:sz="0" w:space="0" w:color="auto"/>
        <w:right w:val="none" w:sz="0" w:space="0" w:color="auto"/>
      </w:divBdr>
    </w:div>
    <w:div w:id="413742029">
      <w:bodyDiv w:val="1"/>
      <w:marLeft w:val="0"/>
      <w:marRight w:val="0"/>
      <w:marTop w:val="0"/>
      <w:marBottom w:val="0"/>
      <w:divBdr>
        <w:top w:val="none" w:sz="0" w:space="0" w:color="auto"/>
        <w:left w:val="none" w:sz="0" w:space="0" w:color="auto"/>
        <w:bottom w:val="none" w:sz="0" w:space="0" w:color="auto"/>
        <w:right w:val="none" w:sz="0" w:space="0" w:color="auto"/>
      </w:divBdr>
    </w:div>
    <w:div w:id="647638698">
      <w:bodyDiv w:val="1"/>
      <w:marLeft w:val="0"/>
      <w:marRight w:val="0"/>
      <w:marTop w:val="0"/>
      <w:marBottom w:val="0"/>
      <w:divBdr>
        <w:top w:val="none" w:sz="0" w:space="0" w:color="auto"/>
        <w:left w:val="none" w:sz="0" w:space="0" w:color="auto"/>
        <w:bottom w:val="none" w:sz="0" w:space="0" w:color="auto"/>
        <w:right w:val="none" w:sz="0" w:space="0" w:color="auto"/>
      </w:divBdr>
    </w:div>
    <w:div w:id="691226791">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2">
          <w:marLeft w:val="0"/>
          <w:marRight w:val="0"/>
          <w:marTop w:val="0"/>
          <w:marBottom w:val="150"/>
          <w:divBdr>
            <w:top w:val="none" w:sz="0" w:space="0" w:color="auto"/>
            <w:left w:val="none" w:sz="0" w:space="0" w:color="auto"/>
            <w:bottom w:val="none" w:sz="0" w:space="0" w:color="auto"/>
            <w:right w:val="none" w:sz="0" w:space="0" w:color="auto"/>
          </w:divBdr>
          <w:divsChild>
            <w:div w:id="18010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7635">
      <w:bodyDiv w:val="1"/>
      <w:marLeft w:val="0"/>
      <w:marRight w:val="0"/>
      <w:marTop w:val="0"/>
      <w:marBottom w:val="0"/>
      <w:divBdr>
        <w:top w:val="none" w:sz="0" w:space="0" w:color="auto"/>
        <w:left w:val="none" w:sz="0" w:space="0" w:color="auto"/>
        <w:bottom w:val="none" w:sz="0" w:space="0" w:color="auto"/>
        <w:right w:val="none" w:sz="0" w:space="0" w:color="auto"/>
      </w:divBdr>
    </w:div>
    <w:div w:id="17592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institute.com/" TargetMode="External"/><Relationship Id="rId13" Type="http://schemas.openxmlformats.org/officeDocument/2006/relationships/hyperlink" Target="http://www.betayayincilik.com/akademik/detay.aspx?id=1001" TargetMode="External"/><Relationship Id="rId18" Type="http://schemas.openxmlformats.org/officeDocument/2006/relationships/image" Target="media/image4.gif"/><Relationship Id="rId26"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hyperlink" Target="http://www.betayayincilik.com/akademik/detay.aspx?id=1730" TargetMode="External"/><Relationship Id="rId34" Type="http://schemas.microsoft.com/office/2007/relationships/stylesWithEffects" Target="stylesWithEffects.xml"/><Relationship Id="rId7" Type="http://schemas.openxmlformats.org/officeDocument/2006/relationships/hyperlink" Target="http://musem.marmara.edu.tr/faaliyetlerimiz/devam-eden-egitim-programlarimiz/musem-ile-ortaklasa-yurutulen-sertifika-egitim-programlari/" TargetMode="External"/><Relationship Id="rId12" Type="http://schemas.openxmlformats.org/officeDocument/2006/relationships/hyperlink" Target="http://www.bm-institute.com/" TargetMode="External"/><Relationship Id="rId17" Type="http://schemas.openxmlformats.org/officeDocument/2006/relationships/hyperlink" Target="http://www.betayayincilik.com/akademik/detay.aspx?id=1182" TargetMode="External"/><Relationship Id="rId25" Type="http://schemas.openxmlformats.org/officeDocument/2006/relationships/hyperlink" Target="http://www.betayayincilik.com/akademik/detay.aspx?id=187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hyperlink" Target="http://www.betayayincilik.com/akademik/detay.aspx?id=1232"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bm-institute.com/" TargetMode="External"/><Relationship Id="rId24" Type="http://schemas.openxmlformats.org/officeDocument/2006/relationships/image" Target="media/image7.gif"/><Relationship Id="rId32" Type="http://schemas.openxmlformats.org/officeDocument/2006/relationships/fontTable" Target="fontTable.xml"/><Relationship Id="rId5" Type="http://schemas.openxmlformats.org/officeDocument/2006/relationships/hyperlink" Target="http://www.bm-institute.com/" TargetMode="External"/><Relationship Id="rId15" Type="http://schemas.openxmlformats.org/officeDocument/2006/relationships/hyperlink" Target="http://www.betayayincilik.com/akademik/detay.aspx?id=1178" TargetMode="External"/><Relationship Id="rId23" Type="http://schemas.openxmlformats.org/officeDocument/2006/relationships/hyperlink" Target="http://www.betayayincilik.com/akademik/detay.aspx?id=1747" TargetMode="External"/><Relationship Id="rId28" Type="http://schemas.openxmlformats.org/officeDocument/2006/relationships/image" Target="media/image9.gif"/><Relationship Id="rId10" Type="http://schemas.openxmlformats.org/officeDocument/2006/relationships/hyperlink" Target="http://www.bm-institute.com/" TargetMode="External"/><Relationship Id="rId19" Type="http://schemas.openxmlformats.org/officeDocument/2006/relationships/hyperlink" Target="http://www.betayayincilik.com/akademik/detay.aspx?id=1413"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bm-institute.com/" TargetMode="External"/><Relationship Id="rId14" Type="http://schemas.openxmlformats.org/officeDocument/2006/relationships/image" Target="media/image2.gif"/><Relationship Id="rId22" Type="http://schemas.openxmlformats.org/officeDocument/2006/relationships/image" Target="media/image6.gif"/><Relationship Id="rId27" Type="http://schemas.openxmlformats.org/officeDocument/2006/relationships/hyperlink" Target="http://www.betayayincilik.com/akademik/detay.aspx?id=1922" TargetMode="External"/><Relationship Id="rId30" Type="http://schemas.openxmlformats.org/officeDocument/2006/relationships/image" Target="media/image10.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2010</Words>
  <Characters>11462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GUBYO-49</dc:creator>
  <cp:lastModifiedBy>basın1</cp:lastModifiedBy>
  <cp:revision>2</cp:revision>
  <dcterms:created xsi:type="dcterms:W3CDTF">2016-04-01T12:19:00Z</dcterms:created>
  <dcterms:modified xsi:type="dcterms:W3CDTF">2016-04-01T12:19:00Z</dcterms:modified>
</cp:coreProperties>
</file>